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Центр экстренной психологической помощи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ГБОУ ВПО «Московский городской психолого-педагогический университет»</w:t>
      </w:r>
    </w:p>
    <w:p w:rsidR="002251C5" w:rsidRDefault="002251C5" w:rsidP="002251C5">
      <w:pPr>
        <w:autoSpaceDE w:val="0"/>
        <w:autoSpaceDN w:val="0"/>
        <w:adjustRightInd w:val="0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</w:p>
    <w:p w:rsidR="002251C5" w:rsidRDefault="002251C5" w:rsidP="002251C5">
      <w:pPr>
        <w:autoSpaceDE w:val="0"/>
        <w:autoSpaceDN w:val="0"/>
        <w:adjustRightInd w:val="0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</w:p>
    <w:p w:rsidR="002251C5" w:rsidRDefault="002251C5" w:rsidP="002251C5">
      <w:pPr>
        <w:autoSpaceDE w:val="0"/>
        <w:autoSpaceDN w:val="0"/>
        <w:adjustRightInd w:val="0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</w:p>
    <w:p w:rsidR="002251C5" w:rsidRDefault="002251C5" w:rsidP="002251C5">
      <w:pPr>
        <w:autoSpaceDE w:val="0"/>
        <w:autoSpaceDN w:val="0"/>
        <w:adjustRightInd w:val="0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36"/>
          <w:szCs w:val="36"/>
        </w:rPr>
        <w:t>Памятка для родителей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 xml:space="preserve">Кризисные ситуации в жизни подростка: 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>К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>ак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 xml:space="preserve">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  <w:sz w:val="36"/>
          <w:szCs w:val="36"/>
        </w:rPr>
        <w:t>пережить их вместе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Москва, 2016</w:t>
      </w:r>
    </w:p>
    <w:p w:rsidR="002251C5" w:rsidRDefault="002251C5" w:rsidP="002251C5">
      <w:pPr>
        <w:autoSpaceDE w:val="0"/>
        <w:autoSpaceDN w:val="0"/>
        <w:adjustRightInd w:val="0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</w:pPr>
      <w:r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  <w:t>Уважаемые родители!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" w:hAnsi="Century Schoolbook,Bold" w:cs="Century Schoolbook,Bold"/>
          <w:b/>
          <w:bCs/>
          <w:color w:val="000000"/>
          <w:sz w:val="28"/>
          <w:szCs w:val="28"/>
        </w:rPr>
      </w:pPr>
    </w:p>
    <w:p w:rsidR="002251C5" w:rsidRDefault="002251C5" w:rsidP="002251C5">
      <w:pPr>
        <w:autoSpaceDE w:val="0"/>
        <w:autoSpaceDN w:val="0"/>
        <w:adjustRightInd w:val="0"/>
        <w:ind w:firstLine="708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У наших детей с определенного возраста появляется своя личная жизнь,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которую не всегда заглянешь, как в открытую книгу.</w:t>
      </w:r>
      <w:proofErr w:type="gramEnd"/>
      <w:r>
        <w:rPr>
          <w:rFonts w:ascii="Century Schoolbook" w:hAnsi="Century Schoolbook" w:cs="Century Schoolbook"/>
          <w:color w:val="000000"/>
        </w:rPr>
        <w:t xml:space="preserve"> И далеко не всегда они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готовы</w:t>
      </w:r>
      <w:proofErr w:type="gramEnd"/>
      <w:r>
        <w:rPr>
          <w:rFonts w:ascii="Century Schoolbook" w:hAnsi="Century Schoolbook" w:cs="Century Schoolbook"/>
          <w:color w:val="000000"/>
        </w:rPr>
        <w:t xml:space="preserve"> делиться с взрослыми своими мыслями. С возрастом объем </w:t>
      </w:r>
      <w:proofErr w:type="gramStart"/>
      <w:r>
        <w:rPr>
          <w:rFonts w:ascii="Century Schoolbook" w:hAnsi="Century Schoolbook" w:cs="Century Schoolbook"/>
          <w:color w:val="000000"/>
        </w:rPr>
        <w:t>внутренней</w:t>
      </w:r>
      <w:proofErr w:type="gramEnd"/>
      <w:r>
        <w:rPr>
          <w:rFonts w:ascii="Century Schoolbook" w:hAnsi="Century Schoolbook" w:cs="Century Schoolbook"/>
          <w:color w:val="000000"/>
        </w:rPr>
        <w:t>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скрытой жизни растущего человека увеличивается и ему бывает сложно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подобрать слова, чтобы описать все, что происходит у него в душе. Неопытное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нежное сердце подростка очень ранимо, а нужного опыта, слов, чтобы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обратиться за помощью, не находится. Поэтому родителям так важно быть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внимательными и вовремя увидеть признаки эмоционального неблагополучия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своего ребёнка.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Для подростка, в силу возрастных особенностей, кризисной может стать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любая </w:t>
      </w:r>
      <w:r>
        <w:rPr>
          <w:rFonts w:ascii="Century Schoolbook" w:hAnsi="Century Schoolbook" w:cs="Century Schoolbook"/>
          <w:color w:val="000000"/>
        </w:rPr>
        <w:t>ситуация, которую лично он переживает как неразрешимую. Взрослые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могут не оценить всю серьёзность переживаний своего ребёнка и не оказать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вовремя необходимой эмоциональной поддержки, что рождает у ребёнка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ощущение непонимания и одиночества и может привести к попыткам решить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свою проблему разными неконструктивными способами.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Ситуации</w:t>
      </w:r>
      <w:r>
        <w:rPr>
          <w:rFonts w:ascii="Century Schoolbook" w:hAnsi="Century Schoolbook" w:cs="Century Schoolbook"/>
          <w:color w:val="000000"/>
        </w:rPr>
        <w:t>, которые могут быть кризисными для подростка: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color w:val="000000"/>
        </w:rPr>
      </w:pPr>
      <w:r>
        <w:rPr>
          <w:rFonts w:ascii="Century Schoolbook,Bold" w:hAnsi="Century Schoolbook,Bold" w:cs="Century Schoolbook,Bold"/>
          <w:b/>
          <w:bCs/>
          <w:color w:val="000000"/>
        </w:rPr>
        <w:t xml:space="preserve">- любая ситуация,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субъективно </w:t>
      </w:r>
      <w:r>
        <w:rPr>
          <w:rFonts w:ascii="Century Schoolbook,Bold" w:hAnsi="Century Schoolbook,Bold" w:cs="Century Schoolbook,Bold"/>
          <w:b/>
          <w:bCs/>
          <w:color w:val="000000"/>
        </w:rPr>
        <w:t>переживаемая ребёнком как обидная,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color w:val="000000"/>
        </w:rPr>
      </w:pPr>
      <w:r>
        <w:rPr>
          <w:rFonts w:ascii="Century Schoolbook,Bold" w:hAnsi="Century Schoolbook,Bold" w:cs="Century Schoolbook,Bold"/>
          <w:b/>
          <w:bCs/>
          <w:color w:val="000000"/>
        </w:rPr>
        <w:t>оскорбительная, несправедливая, глубоко ранящая. Объективная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color w:val="000000"/>
        </w:rPr>
      </w:pPr>
      <w:r>
        <w:rPr>
          <w:rFonts w:ascii="Century Schoolbook,Bold" w:hAnsi="Century Schoolbook,Bold" w:cs="Century Schoolbook,Bold"/>
          <w:b/>
          <w:bCs/>
          <w:color w:val="000000"/>
        </w:rPr>
        <w:t>оценка ситуации взрослым может сильно отличаться от мнения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color w:val="000000"/>
        </w:rPr>
      </w:pPr>
      <w:r>
        <w:rPr>
          <w:rFonts w:ascii="Century Schoolbook,Bold" w:hAnsi="Century Schoolbook,Bold" w:cs="Century Schoolbook,Bold"/>
          <w:b/>
          <w:bCs/>
          <w:color w:val="000000"/>
        </w:rPr>
        <w:t>ребёнка;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несчастная любовь/разрыв отношений с партнером;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ссора/острый конфликт со значимыми взрослыми (родители, учителя);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травля (</w:t>
      </w:r>
      <w:proofErr w:type="spellStart"/>
      <w:r>
        <w:rPr>
          <w:rFonts w:ascii="Century Schoolbook" w:hAnsi="Century Schoolbook" w:cs="Century Schoolbook"/>
          <w:color w:val="000000"/>
        </w:rPr>
        <w:t>буллинг</w:t>
      </w:r>
      <w:proofErr w:type="spellEnd"/>
      <w:r>
        <w:rPr>
          <w:rFonts w:ascii="Century Schoolbook" w:hAnsi="Century Schoolbook" w:cs="Century Schoolbook"/>
          <w:color w:val="000000"/>
        </w:rPr>
        <w:t>)/отвержение, запугивание, издевательства со стороны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сверстников, травля в интернете/социальных сетях;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- тяжелая жизненная ситуация (смерть близкого человека, особенно матери,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тяжёлое заболевание);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разочарование в своих успехах в школе или другие неудачи на фоне высоких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требований, предъявляемых окружением или семьёй;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- неприятности в семье, нестабильная семейная ситуация (например, развод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родителей).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Наиболее тяжело эти ситуации переживают дети со </w:t>
      </w:r>
      <w:proofErr w:type="gramStart"/>
      <w:r>
        <w:rPr>
          <w:rFonts w:ascii="Century Schoolbook" w:hAnsi="Century Schoolbook" w:cs="Century Schoolbook"/>
          <w:color w:val="000000"/>
        </w:rPr>
        <w:t>следующими</w:t>
      </w:r>
      <w:proofErr w:type="gramEnd"/>
      <w:r>
        <w:rPr>
          <w:rFonts w:ascii="Century Schoolbook" w:hAnsi="Century Schoolbook" w:cs="Century Schoolbook"/>
          <w:color w:val="000000"/>
        </w:rPr>
        <w:t xml:space="preserve"> </w:t>
      </w:r>
      <w:r>
        <w:rPr>
          <w:rFonts w:ascii="Century Schoolbook,Italic" w:hAnsi="Century Schoolbook,Italic" w:cs="Century Schoolbook,Italic"/>
          <w:i/>
          <w:iCs/>
          <w:color w:val="000000"/>
        </w:rPr>
        <w:t>личностными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особенностями: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- импульсивность, эмоциональная нестабильность (склонность к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непродуманным поступкам);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 xml:space="preserve">- </w:t>
      </w:r>
      <w:proofErr w:type="spellStart"/>
      <w:r>
        <w:rPr>
          <w:rFonts w:ascii="Century Schoolbook" w:hAnsi="Century Schoolbook" w:cs="Century Schoolbook"/>
          <w:color w:val="000000"/>
        </w:rPr>
        <w:t>перфекционизм</w:t>
      </w:r>
      <w:proofErr w:type="spellEnd"/>
      <w:r>
        <w:rPr>
          <w:rFonts w:ascii="Century Schoolbook" w:hAnsi="Century Schoolbook" w:cs="Century Schoolbook"/>
          <w:color w:val="000000"/>
        </w:rPr>
        <w:t xml:space="preserve"> (желание делать всё идеально, обострённая реакция на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критику, совершенные ошибки, недочёты);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агрессивное поведение, раздражительность;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неумение преодолевать проблемы и трудности, отсутствие гибкости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мышления, инфантильность;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нестабильная самооценка: то считает себя «великим и грандиозным», то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«жалким и ничтожным»;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самодовольство, излишняя самоуверенность или чувство неполноценности 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неуверенности;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тревожность и подавленность, частое плохое настроение.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Что делать,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если ваш ребёнок переживает кризисную ситуацию: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 xml:space="preserve">- Разговаривать, </w:t>
      </w: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поддерживать эмоциональную связь </w:t>
      </w:r>
      <w:r>
        <w:rPr>
          <w:rFonts w:ascii="Century Schoolbook" w:hAnsi="Century Schoolbook" w:cs="Century Schoolbook"/>
          <w:color w:val="000000"/>
        </w:rPr>
        <w:t>с подростком (подробнее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см. в книгах 1-4 из списка литературы).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- Выражать поддержку способами, близкими и </w:t>
      </w: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понятными именно 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>вашему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ребёнку </w:t>
      </w:r>
      <w:r>
        <w:rPr>
          <w:rFonts w:ascii="Century Schoolbook" w:hAnsi="Century Schoolbook" w:cs="Century Schoolbook"/>
          <w:color w:val="000000"/>
        </w:rPr>
        <w:t>(это могут быть объятия, совместные занятия, подарки, вкусная еда,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похвала и др.).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 xml:space="preserve">- Направлять </w:t>
      </w: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эмоции </w:t>
      </w:r>
      <w:r>
        <w:rPr>
          <w:rFonts w:ascii="Century Schoolbook" w:hAnsi="Century Schoolbook" w:cs="Century Schoolbook"/>
          <w:color w:val="000000"/>
        </w:rPr>
        <w:t>ребёнка в социально приемлемые формы (агрессию 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активные виды спорта, физические нагрузки; душевные переживания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доверительные разговоры с </w:t>
      </w:r>
      <w:proofErr w:type="gramStart"/>
      <w:r>
        <w:rPr>
          <w:rFonts w:ascii="Century Schoolbook" w:hAnsi="Century Schoolbook" w:cs="Century Schoolbook"/>
          <w:color w:val="000000"/>
        </w:rPr>
        <w:t>близкими</w:t>
      </w:r>
      <w:proofErr w:type="gramEnd"/>
      <w:r>
        <w:rPr>
          <w:rFonts w:ascii="Century Schoolbook" w:hAnsi="Century Schoolbook" w:cs="Century Schoolbook"/>
          <w:color w:val="000000"/>
        </w:rPr>
        <w:t>, творчество, поделки).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Стараться поддерживать режим дня подростка (сон, режим питания). Чаще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давать подростку </w:t>
      </w: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возможность получать радость, удовлетворение </w:t>
      </w:r>
      <w:proofErr w:type="gramStart"/>
      <w:r>
        <w:rPr>
          <w:rFonts w:ascii="Century Schoolbook" w:hAnsi="Century Schoolbook" w:cs="Century Schoolbook"/>
          <w:color w:val="000000"/>
        </w:rPr>
        <w:t>от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повседневных удовольствий (вкусная еда, принятие расслабляющей ванны,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красивая одежда, поход на концерт, в кафе и т.д.); помнить, что вещи,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приносящие удовольствие, не менее важны, чем учёба и дела по дому.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- Помогать конструктивно решать проблемы с учёбой. Помнить, что физическое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и психологическое благополучие ребёнка важнее школьных оценок.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- Научиться самому и научить ребенка применять </w:t>
      </w:r>
      <w:r>
        <w:rPr>
          <w:rFonts w:ascii="Century Schoolbook,Italic" w:hAnsi="Century Schoolbook,Italic" w:cs="Century Schoolbook,Italic"/>
          <w:i/>
          <w:iCs/>
          <w:color w:val="000000"/>
        </w:rPr>
        <w:t>навыки расслабления,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регуляции своего эмоционального состояния </w:t>
      </w:r>
      <w:r>
        <w:rPr>
          <w:rFonts w:ascii="Century Schoolbook" w:hAnsi="Century Schoolbook" w:cs="Century Schoolbook"/>
          <w:color w:val="000000"/>
        </w:rPr>
        <w:t xml:space="preserve">в </w:t>
      </w:r>
      <w:proofErr w:type="gramStart"/>
      <w:r>
        <w:rPr>
          <w:rFonts w:ascii="Century Schoolbook" w:hAnsi="Century Schoolbook" w:cs="Century Schoolbook"/>
          <w:color w:val="000000"/>
        </w:rPr>
        <w:t>сложных</w:t>
      </w:r>
      <w:proofErr w:type="gramEnd"/>
      <w:r>
        <w:rPr>
          <w:rFonts w:ascii="Century Schoolbook" w:hAnsi="Century Schoolbook" w:cs="Century Schoolbook"/>
          <w:color w:val="000000"/>
        </w:rPr>
        <w:t>, критических для него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 xml:space="preserve">ситуациях (см. в книге О.В. </w:t>
      </w:r>
      <w:proofErr w:type="spellStart"/>
      <w:r>
        <w:rPr>
          <w:rFonts w:ascii="Century Schoolbook" w:hAnsi="Century Schoolbook" w:cs="Century Schoolbook"/>
          <w:color w:val="000000"/>
        </w:rPr>
        <w:t>Вихристюк</w:t>
      </w:r>
      <w:proofErr w:type="spellEnd"/>
      <w:r>
        <w:rPr>
          <w:rFonts w:ascii="Century Schoolbook" w:hAnsi="Century Schoolbook" w:cs="Century Schoolbook"/>
          <w:color w:val="000000"/>
        </w:rPr>
        <w:t xml:space="preserve"> «Что нужно знать родителям о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подростковых </w:t>
      </w:r>
      <w:proofErr w:type="gramStart"/>
      <w:r>
        <w:rPr>
          <w:rFonts w:ascii="Century Schoolbook" w:hAnsi="Century Schoolbook" w:cs="Century Schoolbook"/>
          <w:color w:val="000000"/>
        </w:rPr>
        <w:t>суицидах</w:t>
      </w:r>
      <w:proofErr w:type="gramEnd"/>
      <w:r>
        <w:rPr>
          <w:rFonts w:ascii="Century Schoolbook" w:hAnsi="Century Schoolbook" w:cs="Century Schoolbook"/>
          <w:color w:val="000000"/>
        </w:rPr>
        <w:t>?»).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>- При необходимости обращаться за консультацией к специалисту (неврологу,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детскому психологу, психиатру, семейному психологу – в зависимости </w:t>
      </w:r>
      <w:proofErr w:type="gramStart"/>
      <w:r>
        <w:rPr>
          <w:rFonts w:ascii="Century Schoolbook" w:hAnsi="Century Schoolbook" w:cs="Century Schoolbook"/>
          <w:color w:val="000000"/>
        </w:rPr>
        <w:t>от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ситуации) [см. ниже «Куда обращаться»].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Нередко дети скрывают свои переживания от родителей или находятся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оппозиции к ним, поэтому постарайтесь также общаться с друзьями ребенка, их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родителями, учителями в школе, интересоваться, как ведет себя ваш ребенок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школе, в компании сверстников.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Часто дети не хотят расстраивать родителей и отвечают, что у них «все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нормально», «ничего страшного». Например, в большинстве случаев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завершенных подростковых суицидов родители отмечали, что у ребёнка был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грустный голос или он пришёл из школы заплаканный, но они не придали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этому должного значения. Именно невысказанные или непонятые эмоции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зачастую толкают на необдуманные действия, поэтому очень важно открыто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" w:hAnsi="Century Schoolbook" w:cs="Century Schoolbook"/>
          <w:color w:val="000000"/>
        </w:rPr>
        <w:t xml:space="preserve">поговорить с подростком, когда ему тяжело (подробнее см. у Ю.Б. </w:t>
      </w:r>
      <w:proofErr w:type="spellStart"/>
      <w:r>
        <w:rPr>
          <w:rFonts w:ascii="Century Schoolbook" w:hAnsi="Century Schoolbook" w:cs="Century Schoolbook"/>
          <w:color w:val="000000"/>
        </w:rPr>
        <w:t>Гиппенрейтер</w:t>
      </w:r>
      <w:proofErr w:type="spellEnd"/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«Общаться с ребёнком. </w:t>
      </w:r>
      <w:proofErr w:type="gramStart"/>
      <w:r>
        <w:rPr>
          <w:rFonts w:ascii="Century Schoolbook" w:hAnsi="Century Schoolbook" w:cs="Century Schoolbook"/>
          <w:color w:val="000000"/>
        </w:rPr>
        <w:t>Как?»).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Основные принципы разговора с ребёнком,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находящимся</w:t>
      </w:r>
      <w:proofErr w:type="gramEnd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 в кризисном состоянии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Century Schoolbook" w:hAnsi="Century Schoolbook" w:cs="Century Schoolbook"/>
          <w:color w:val="000000"/>
        </w:rPr>
        <w:t>Успокоиться самому.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Century Schoolbook" w:hAnsi="Century Schoolbook" w:cs="Century Schoolbook"/>
          <w:color w:val="000000"/>
        </w:rPr>
        <w:t>Уделить всё внимание ребёнку.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Century Schoolbook" w:hAnsi="Century Schoolbook" w:cs="Century Schoolbook"/>
          <w:color w:val="000000"/>
        </w:rPr>
        <w:t>Вести беседу так, будто вы обладаете неограниченным запасом времени 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важнее этой беседы для вас сейчас ничего нет.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Century Schoolbook" w:hAnsi="Century Schoolbook" w:cs="Century Schoolbook"/>
          <w:color w:val="000000"/>
        </w:rPr>
        <w:t>Избегать нотаций, уговаривания, менторского тона речи.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Century Schoolbook" w:hAnsi="Century Schoolbook" w:cs="Century Schoolbook"/>
          <w:color w:val="000000"/>
        </w:rPr>
        <w:t>Дать ребёнку возможность высказаться и говорить только тогда, когда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перестанет говорить он.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Структура разговора и примеры фраз для оказания </w:t>
      </w:r>
      <w:proofErr w:type="gramStart"/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эмоциональной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поддержки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>1) Начало разговора: «</w:t>
      </w:r>
      <w:r>
        <w:rPr>
          <w:rFonts w:ascii="Century Schoolbook,Italic" w:hAnsi="Century Schoolbook,Italic" w:cs="Century Schoolbook,Italic"/>
          <w:i/>
          <w:iCs/>
          <w:color w:val="000000"/>
        </w:rPr>
        <w:t>Мне показалось, что в последнее время ты выглядишь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>расстроенным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</w:rPr>
        <w:t>, у тебя что-то случилось</w:t>
      </w:r>
      <w:r>
        <w:rPr>
          <w:rFonts w:ascii="Century Schoolbook" w:hAnsi="Century Schoolbook" w:cs="Century Schoolbook"/>
          <w:color w:val="000000"/>
        </w:rPr>
        <w:t>?»;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2) Активное слушание. Пересказать то, что ребёнок рассказал вам, чтобы он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убедился, что вы действительно поняли суть услышанного и ничего не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пропустили мимо ушей: «</w:t>
      </w:r>
      <w:r>
        <w:rPr>
          <w:rFonts w:ascii="Century Schoolbook,Italic" w:hAnsi="Century Schoolbook,Italic" w:cs="Century Schoolbook,Italic"/>
          <w:i/>
          <w:iCs/>
          <w:color w:val="000000"/>
        </w:rPr>
        <w:t>Правильно ли я тебя поня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>л(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а), что </w:t>
      </w:r>
      <w:r>
        <w:rPr>
          <w:rFonts w:ascii="Century Schoolbook" w:hAnsi="Century Schoolbook" w:cs="Century Schoolbook"/>
          <w:color w:val="000000"/>
        </w:rPr>
        <w:t>…?»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>3) Прояснение намерений: «</w:t>
      </w:r>
      <w:r>
        <w:rPr>
          <w:rFonts w:ascii="Century Schoolbook,Italic" w:hAnsi="Century Schoolbook,Italic" w:cs="Century Schoolbook,Italic"/>
          <w:i/>
          <w:iCs/>
          <w:color w:val="000000"/>
        </w:rPr>
        <w:t>Бывало ли тебе так тяжело, что тебе хотелось,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чтобы это все поскорее закончилось</w:t>
      </w:r>
      <w:r>
        <w:rPr>
          <w:rFonts w:ascii="Century Schoolbook" w:hAnsi="Century Schoolbook" w:cs="Century Schoolbook"/>
          <w:color w:val="000000"/>
        </w:rPr>
        <w:t>?»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>4) Расширение перспективы: «</w:t>
      </w:r>
      <w:r>
        <w:rPr>
          <w:rFonts w:ascii="Century Schoolbook,Italic" w:hAnsi="Century Schoolbook,Italic" w:cs="Century Schoolbook,Italic"/>
          <w:i/>
          <w:iCs/>
          <w:color w:val="000000"/>
        </w:rPr>
        <w:t xml:space="preserve">Давай подумаем, какие могут быть выходы </w:t>
      </w: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>из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этой ситуации? Как ты раньше справлялся с трудностями? Что бы ты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сказал, если бы на твоем месте был твой друг</w:t>
      </w:r>
      <w:r>
        <w:rPr>
          <w:rFonts w:ascii="Century Schoolbook" w:hAnsi="Century Schoolbook" w:cs="Century Schoolbook"/>
          <w:color w:val="000000"/>
        </w:rPr>
        <w:t>?»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r>
        <w:rPr>
          <w:rFonts w:ascii="Century Schoolbook" w:hAnsi="Century Schoolbook" w:cs="Century Schoolbook"/>
          <w:color w:val="000000"/>
        </w:rPr>
        <w:t>5) Нормализация, вселение надежды: «</w:t>
      </w:r>
      <w:r>
        <w:rPr>
          <w:rFonts w:ascii="Century Schoolbook,Italic" w:hAnsi="Century Schoolbook,Italic" w:cs="Century Schoolbook,Italic"/>
          <w:i/>
          <w:iCs/>
          <w:color w:val="000000"/>
        </w:rPr>
        <w:t>Иногда мы все чувствуем себя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Italic" w:hAnsi="Century Schoolbook,Italic" w:cs="Century Schoolbook,Italic"/>
          <w:i/>
          <w:iCs/>
          <w:color w:val="000000"/>
        </w:rPr>
      </w:pPr>
      <w:proofErr w:type="gramStart"/>
      <w:r>
        <w:rPr>
          <w:rFonts w:ascii="Century Schoolbook,Italic" w:hAnsi="Century Schoolbook,Italic" w:cs="Century Schoolbook,Italic"/>
          <w:i/>
          <w:iCs/>
          <w:color w:val="000000"/>
        </w:rPr>
        <w:t>подавленными</w:t>
      </w:r>
      <w:proofErr w:type="gramEnd"/>
      <w:r>
        <w:rPr>
          <w:rFonts w:ascii="Century Schoolbook,Italic" w:hAnsi="Century Schoolbook,Italic" w:cs="Century Schoolbook,Italic"/>
          <w:i/>
          <w:iCs/>
          <w:color w:val="000000"/>
        </w:rPr>
        <w:t>, неспособными что-либо изменить, но потом это состояние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,Italic" w:hAnsi="Century Schoolbook,Italic" w:cs="Century Schoolbook,Italic"/>
          <w:i/>
          <w:iCs/>
          <w:color w:val="000000"/>
        </w:rPr>
        <w:t>проходит</w:t>
      </w:r>
      <w:r>
        <w:rPr>
          <w:rFonts w:ascii="Century Schoolbook" w:hAnsi="Century Schoolbook" w:cs="Century Schoolbook"/>
          <w:color w:val="000000"/>
        </w:rPr>
        <w:t>».</w:t>
      </w: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Примеры ведения диалога с подростком,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                                                  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 находящимся в кризисном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 xml:space="preserve"> </w:t>
      </w:r>
      <w:r>
        <w:rPr>
          <w:rFonts w:ascii="Century Schoolbook,BoldItalic" w:hAnsi="Century Schoolbook,BoldItalic" w:cs="Century Schoolbook,BoldItalic"/>
          <w:b/>
          <w:bCs/>
          <w:i/>
          <w:iCs/>
          <w:color w:val="000000"/>
        </w:rPr>
        <w:t>состоянии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1. ЕСЛИ ВЫ СЛЫШИТЕ: «Ненавижу учебу, школу и т.п.», СПРОСИТЕ: «Что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именно тебя раздражает?» «Что ты хочешь сделать, когда это чувствуешь</w:t>
      </w:r>
      <w:proofErr w:type="gramStart"/>
      <w:r>
        <w:rPr>
          <w:rFonts w:ascii="Century Schoolbook" w:hAnsi="Century Schoolbook" w:cs="Century Schoolbook"/>
          <w:color w:val="000000"/>
        </w:rPr>
        <w:t>?...».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НЕ ГОВОРИТЕ: «Когда я был в твоем возрасте... да ты просто </w:t>
      </w:r>
      <w:proofErr w:type="gramStart"/>
      <w:r>
        <w:rPr>
          <w:rFonts w:ascii="Century Schoolbook" w:hAnsi="Century Schoolbook" w:cs="Century Schoolbook"/>
          <w:color w:val="000000"/>
        </w:rPr>
        <w:t>лентяй</w:t>
      </w:r>
      <w:proofErr w:type="gramEnd"/>
      <w:r>
        <w:rPr>
          <w:rFonts w:ascii="Century Schoolbook" w:hAnsi="Century Schoolbook" w:cs="Century Schoolbook"/>
          <w:color w:val="000000"/>
        </w:rPr>
        <w:t>!»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2. ЕСЛИ ВЫ СЛЫШИТЕ: «Все кажется таким безнадежным...», СКАЖИТЕ: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«Иногда все мы чувствуем себя подавленными. Давай подумаем, </w:t>
      </w:r>
      <w:proofErr w:type="gramStart"/>
      <w:r>
        <w:rPr>
          <w:rFonts w:ascii="Century Schoolbook" w:hAnsi="Century Schoolbook" w:cs="Century Schoolbook"/>
          <w:color w:val="000000"/>
        </w:rPr>
        <w:t>какие</w:t>
      </w:r>
      <w:proofErr w:type="gramEnd"/>
      <w:r>
        <w:rPr>
          <w:rFonts w:ascii="Century Schoolbook" w:hAnsi="Century Schoolbook" w:cs="Century Schoolbook"/>
          <w:color w:val="000000"/>
        </w:rPr>
        <w:t xml:space="preserve"> у нас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проблемы, и какую из них надо решить в первую очередь». НЕ ГОВОРИТЕ: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«Подумай лучше о тех, кому еще хуже, чем тебе».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3. ЕСЛИ ВЫ СЛЫШИТЕ: «Всем было бы лучше без меня!», СПРОСИТЕ: «Кому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именно?», «На кого ты обижен?», «Ты очень много значишь для нас, и меня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hAnsi="Century Schoolbook" w:cs="Century Schoolbook"/>
          <w:color w:val="000000"/>
        </w:rPr>
        <w:t xml:space="preserve">беспокоит твое настроение. </w:t>
      </w:r>
      <w:r>
        <w:rPr>
          <w:rFonts w:ascii="Century Schoolbook" w:hAnsi="Century Schoolbook" w:cs="Century Schoolbook"/>
          <w:color w:val="000000"/>
          <w:sz w:val="22"/>
          <w:szCs w:val="22"/>
        </w:rPr>
        <w:t>Скажи мне, что происходит». НЕ ГОВОРИТЕ: «Не говори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  <w:sz w:val="22"/>
          <w:szCs w:val="22"/>
        </w:rPr>
      </w:pPr>
      <w:r>
        <w:rPr>
          <w:rFonts w:ascii="Century Schoolbook" w:hAnsi="Century Schoolbook" w:cs="Century Schoolbook"/>
          <w:color w:val="000000"/>
          <w:sz w:val="22"/>
          <w:szCs w:val="22"/>
        </w:rPr>
        <w:t>глупостей. Давай поговорим о чем-нибудь другом».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4. ЕСЛИ ВЫ СЛЫШИТЕ: «Вы не понимаете меня!», СПРОСИТЕ: «Что я сейчас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должен понять? Я действительно хочу это знать». НЕ ГОВОРИТЕ: «Кто же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может понять молодежь в наши дни?»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5. ЕСЛИ ВЫ СЛЫШИТЕ: «Я совершил ужасный поступок...», СКАЖИТЕ: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«Давай сядем и поговорим об этом». НЕ ГОВОРИТЕ: «Что посеешь, то 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пожнешь!»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6. ЕСЛИ ВЫ СЛЫШИТЕ: «А если у меня не получится?», СКАЖИТЕ: «Если не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получится, ничего страшного. Мы вместе подумаем, почему не получилось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 xml:space="preserve">этот раз, и что можно сделать, чтобы получилось </w:t>
      </w:r>
      <w:proofErr w:type="gramStart"/>
      <w:r>
        <w:rPr>
          <w:rFonts w:ascii="Century Schoolbook" w:hAnsi="Century Schoolbook" w:cs="Century Schoolbook"/>
          <w:color w:val="000000"/>
        </w:rPr>
        <w:t>в</w:t>
      </w:r>
      <w:proofErr w:type="gramEnd"/>
      <w:r>
        <w:rPr>
          <w:rFonts w:ascii="Century Schoolbook" w:hAnsi="Century Schoolbook" w:cs="Century Schoolbook"/>
          <w:color w:val="000000"/>
        </w:rPr>
        <w:t xml:space="preserve"> следующий». НЕ ГОВОРИТЕ: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«Если не получится, значит, ты недостаточно постарался!»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Если в процессе разговора (или просто по результатам своих наблюдений)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вы обнаруживаете у подростка признаки наличия депрессивного состояния, не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стоит трактовать их как возрастной кризис, необходимо незамедлительно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обратиться за консультацией к неврологу или детскому психиатру для оценки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color w:val="000000"/>
        </w:rPr>
      </w:pPr>
      <w:r>
        <w:rPr>
          <w:rFonts w:ascii="Century Schoolbook" w:hAnsi="Century Schoolbook" w:cs="Century Schoolbook"/>
          <w:color w:val="000000"/>
        </w:rPr>
        <w:t>состояния и оказания своевременной помощи.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center"/>
        <w:rPr>
          <w:rFonts w:ascii="Century Schoolbook,Bold" w:hAnsi="Century Schoolbook,Bold" w:cs="Century Schoolbook,Bold"/>
          <w:b/>
          <w:bCs/>
          <w:i/>
          <w:iCs/>
          <w:color w:val="FF0000"/>
          <w:sz w:val="32"/>
          <w:szCs w:val="32"/>
        </w:rPr>
      </w:pPr>
      <w:r w:rsidRPr="002251C5">
        <w:rPr>
          <w:rFonts w:ascii="Century Schoolbook,Bold" w:hAnsi="Century Schoolbook,Bold" w:cs="Century Schoolbook,Bold"/>
          <w:b/>
          <w:bCs/>
          <w:i/>
          <w:iCs/>
          <w:color w:val="FF0000"/>
          <w:sz w:val="32"/>
          <w:szCs w:val="32"/>
        </w:rPr>
        <w:t>Признаки депрессивных реакций у подростков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1.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Снижение интереса к деятельности,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 xml:space="preserve">потеря удовольствия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от</w:t>
      </w:r>
      <w:proofErr w:type="gramEnd"/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деятельности, которая раньше нравилась.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2.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Уклонение от общения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: нежелание идти в школу, общаться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со</w:t>
      </w:r>
      <w:proofErr w:type="gramEnd"/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сверстниками, склонность к уединению.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3.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 xml:space="preserve">Снижение успеваемости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из</w:t>
      </w: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>-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за трудностей концентрации внимания и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нарушений запоминания.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4.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 xml:space="preserve">Изменения сна и/или аппетита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(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ест</w:t>
      </w:r>
      <w:proofErr w:type="gram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/спит больше/меньше, чем раньше).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Century Schoolbook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5.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Вялость,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хроническая усталость</w:t>
      </w: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>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6.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Грустное настроение или повышенная раздражительность. Идеи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" w:hAnsi="Century Schoolbook" w:cs="Century Schoolbook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собственной </w:t>
      </w:r>
      <w:proofErr w:type="spell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малоценности</w:t>
      </w:r>
      <w:proofErr w:type="spell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,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никчемности</w:t>
      </w: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>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7.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Телесное недомогание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: головная боль, проблемы с желудком.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Italic" w:hAnsi="Century Schoolbook,Italic" w:cs="Century Schoolbook,Italic"/>
          <w:b/>
          <w:bCs/>
          <w:i/>
          <w:iCs/>
          <w:color w:val="FF0000"/>
        </w:rPr>
      </w:pPr>
      <w:r w:rsidRPr="002251C5">
        <w:rPr>
          <w:rFonts w:ascii="Century Schoolbook" w:hAnsi="Century Schoolbook" w:cs="Century Schoolbook"/>
          <w:b/>
          <w:bCs/>
          <w:i/>
          <w:iCs/>
          <w:color w:val="FF0000"/>
        </w:rPr>
        <w:t xml:space="preserve">8. 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Возможным проявлением депрессии может быть </w:t>
      </w: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 xml:space="preserve">отклонение </w:t>
      </w:r>
      <w:proofErr w:type="gramStart"/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от</w:t>
      </w:r>
      <w:proofErr w:type="gramEnd"/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Italic" w:hAnsi="Century Schoolbook,Italic" w:cs="Century Schoolbook,Italic"/>
          <w:b/>
          <w:bCs/>
          <w:i/>
          <w:iCs/>
          <w:color w:val="FF0000"/>
        </w:rPr>
        <w:t>общепринятых норм поведения</w:t>
      </w: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: показная бравада, грубость, агрессия,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демонстративные уходы из дома, употребление ПАВ.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Если кризисная ситуация вызывает у ребёнка сильные переживания, он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может задуматься о причинении себе вреда как способе решения проблемы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(даже если раньше говорил, что самоубийство могут совершить только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дураки</w:t>
      </w:r>
      <w:proofErr w:type="gram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).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В последние годы проблема подростковых суицидов стоит довольно остро: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по</w:t>
      </w:r>
      <w:proofErr w:type="gramEnd"/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данным ВОЗ, Россия занимает одно из первых мест по количеству детских и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подростковых суицидов в Европе.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Суицидальное поведение подростков может иметь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неожиданный</w:t>
      </w:r>
      <w:proofErr w:type="gram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,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импульсивный характер, а может развиваться постепенно. Насторожить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взрослого могут следующие признаки в психологическом состоянии и поведении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ребёнка (подробнее см. у О.В. </w:t>
      </w:r>
      <w:proofErr w:type="spell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Вихристюк</w:t>
      </w:r>
      <w:proofErr w:type="spell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 «Что нужно знать родителям о</w:t>
      </w:r>
      <w:proofErr w:type="gramEnd"/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подростковых </w:t>
      </w:r>
      <w:proofErr w:type="gram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суицидах</w:t>
      </w:r>
      <w:proofErr w:type="gram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» и Е.М. </w:t>
      </w:r>
      <w:proofErr w:type="spellStart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Вроно</w:t>
      </w:r>
      <w:proofErr w:type="spellEnd"/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 xml:space="preserve"> «Предотвращение самоубийства</w:t>
      </w: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</w:rPr>
        <w:t>подростков»).</w:t>
      </w:r>
    </w:p>
    <w:p w:rsid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DD4" w:themeColor="text2" w:themeTint="99"/>
          <w:sz w:val="18"/>
          <w:szCs w:val="18"/>
        </w:rPr>
      </w:pPr>
    </w:p>
    <w:p w:rsidR="002251C5" w:rsidRPr="002251C5" w:rsidRDefault="002251C5" w:rsidP="002251C5">
      <w:pPr>
        <w:autoSpaceDE w:val="0"/>
        <w:autoSpaceDN w:val="0"/>
        <w:adjustRightInd w:val="0"/>
        <w:spacing w:line="360" w:lineRule="auto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DD4" w:themeColor="text2" w:themeTint="99"/>
          <w:sz w:val="18"/>
          <w:szCs w:val="18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548DD4" w:themeColor="text2" w:themeTint="99"/>
          <w:sz w:val="18"/>
          <w:szCs w:val="18"/>
        </w:rPr>
        <w:lastRenderedPageBreak/>
        <w:t>Памятка для родителей: Кризисные ситуации в жизни подростка: как пережить их вместе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Italic" w:hAnsi="Century Schoolbook,BoldItalic" w:cs="Century Schoolbook,BoldItalic"/>
          <w:b/>
          <w:bCs/>
          <w:i/>
          <w:iCs/>
          <w:color w:val="548ED5"/>
          <w:sz w:val="18"/>
          <w:szCs w:val="18"/>
        </w:rPr>
      </w:pPr>
      <w:r>
        <w:rPr>
          <w:rFonts w:ascii="Century Schoolbook,Bold" w:hAnsi="Century Schoolbook,Bold" w:cs="Century Schoolbook,Bold"/>
          <w:b/>
          <w:bCs/>
          <w:i/>
          <w:iCs/>
          <w:color w:val="FF0000"/>
        </w:rPr>
        <w:t xml:space="preserve"> </w:t>
      </w:r>
    </w:p>
    <w:p w:rsidR="002251C5" w:rsidRP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Cs/>
          <w:color w:val="FF0000"/>
        </w:rPr>
      </w:pPr>
      <w:r w:rsidRPr="002251C5">
        <w:rPr>
          <w:rFonts w:ascii="Century Schoolbook,BoldItalic" w:hAnsi="Century Schoolbook,BoldItalic" w:cs="Century Schoolbook,BoldItalic"/>
          <w:b/>
          <w:bCs/>
          <w:iCs/>
          <w:color w:val="FF0000"/>
          <w:sz w:val="28"/>
          <w:szCs w:val="28"/>
        </w:rPr>
        <w:t>Куда обращаться</w:t>
      </w:r>
      <w:r>
        <w:rPr>
          <w:rFonts w:ascii="Century Schoolbook,BoldItalic" w:hAnsi="Century Schoolbook,BoldItalic" w:cs="Century Schoolbook,BoldItalic"/>
          <w:b/>
          <w:bCs/>
          <w:iCs/>
          <w:color w:val="FF0000"/>
          <w:sz w:val="28"/>
          <w:szCs w:val="28"/>
        </w:rPr>
        <w:t xml:space="preserve"> </w:t>
      </w:r>
      <w:r w:rsidRPr="002251C5">
        <w:rPr>
          <w:rFonts w:ascii="Century Schoolbook,BoldItalic" w:hAnsi="Century Schoolbook,BoldItalic" w:cs="Century Schoolbook,BoldItalic"/>
          <w:b/>
          <w:bCs/>
          <w:iCs/>
          <w:color w:val="FF0000"/>
        </w:rPr>
        <w:t>в кризисных ситуациях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iCs/>
          <w:color w:val="FF0000"/>
        </w:rPr>
      </w:pPr>
    </w:p>
    <w:p w:rsidR="002251C5" w:rsidRP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iCs/>
          <w:color w:val="FF0000"/>
          <w:sz w:val="32"/>
          <w:szCs w:val="32"/>
        </w:rPr>
      </w:pPr>
      <w:r w:rsidRPr="002251C5">
        <w:rPr>
          <w:rFonts w:ascii="Century Schoolbook,Bold" w:hAnsi="Century Schoolbook,Bold" w:cs="Century Schoolbook,Bold"/>
          <w:b/>
          <w:bCs/>
          <w:iCs/>
          <w:color w:val="FF0000"/>
          <w:sz w:val="32"/>
          <w:szCs w:val="32"/>
        </w:rPr>
        <w:t>∙ Всероссийский Детский телефон доверия (бесплатно, круглосуточно)</w:t>
      </w:r>
      <w:r>
        <w:rPr>
          <w:rFonts w:ascii="Century Schoolbook,Bold" w:hAnsi="Century Schoolbook,Bold" w:cs="Century Schoolbook,Bold"/>
          <w:b/>
          <w:bCs/>
          <w:iCs/>
          <w:color w:val="FF0000"/>
          <w:sz w:val="32"/>
          <w:szCs w:val="32"/>
        </w:rPr>
        <w:t xml:space="preserve">       </w:t>
      </w:r>
      <w:r w:rsidRPr="002251C5">
        <w:rPr>
          <w:rFonts w:ascii="Century Schoolbook,Bold" w:hAnsi="Century Schoolbook,Bold" w:cs="Century Schoolbook,Bold"/>
          <w:b/>
          <w:bCs/>
          <w:iCs/>
          <w:color w:val="FF0000"/>
          <w:sz w:val="32"/>
          <w:szCs w:val="32"/>
        </w:rPr>
        <w:t xml:space="preserve"> 8-800-2000-122</w:t>
      </w:r>
      <w:r w:rsidRPr="002251C5">
        <w:rPr>
          <w:rFonts w:ascii="Century Schoolbook" w:hAnsi="Century Schoolbook" w:cs="Century Schoolbook"/>
          <w:b/>
          <w:bCs/>
          <w:iCs/>
          <w:color w:val="FF0000"/>
          <w:sz w:val="32"/>
          <w:szCs w:val="32"/>
        </w:rPr>
        <w:t>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22"/>
          <w:szCs w:val="22"/>
        </w:rPr>
      </w:pPr>
    </w:p>
    <w:p w:rsidR="002251C5" w:rsidRPr="002251C5" w:rsidRDefault="002251C5" w:rsidP="002251C5">
      <w:pPr>
        <w:autoSpaceDE w:val="0"/>
        <w:autoSpaceDN w:val="0"/>
        <w:adjustRightInd w:val="0"/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22"/>
          <w:szCs w:val="22"/>
        </w:rPr>
      </w:pPr>
      <w:r w:rsidRPr="002251C5">
        <w:rPr>
          <w:rFonts w:ascii="Century Schoolbook,Bold" w:hAnsi="Century Schoolbook,Bold" w:cs="Century Schoolbook,Bold"/>
          <w:b/>
          <w:bCs/>
          <w:iCs/>
          <w:color w:val="FF0000"/>
          <w:sz w:val="22"/>
          <w:szCs w:val="22"/>
        </w:rPr>
        <w:t>Психологическое консультирование, экстренная и кризисная психологическая помощь</w:t>
      </w:r>
    </w:p>
    <w:p w:rsidR="00B532BA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  <w:r w:rsidRPr="002251C5">
        <w:rPr>
          <w:rFonts w:ascii="Century Schoolbook,Bold" w:hAnsi="Century Schoolbook,Bold" w:cs="Century Schoolbook,Bold"/>
          <w:b/>
          <w:bCs/>
          <w:iCs/>
          <w:color w:val="FF0000"/>
          <w:sz w:val="22"/>
          <w:szCs w:val="22"/>
        </w:rPr>
        <w:t>для детей в трудной жизненной ситуации, подростков и их родителей.</w:t>
      </w: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jc w:val="both"/>
        <w:rPr>
          <w:rFonts w:ascii="Century Schoolbook,Bold" w:hAnsi="Century Schoolbook,Bold" w:cs="Century Schoolbook,Bold"/>
          <w:b/>
          <w:bCs/>
          <w:iCs/>
          <w:color w:val="FF0000"/>
          <w:sz w:val="18"/>
          <w:szCs w:val="18"/>
        </w:rPr>
      </w:pPr>
    </w:p>
    <w:p w:rsid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FF0000"/>
          <w:sz w:val="28"/>
          <w:szCs w:val="28"/>
        </w:rPr>
      </w:pPr>
      <w:r w:rsidRPr="002251C5">
        <w:rPr>
          <w:rFonts w:ascii="Century Schoolbook,BoldItalic" w:hAnsi="Century Schoolbook,BoldItalic" w:cs="Century Schoolbook,BoldItalic"/>
          <w:b/>
          <w:bCs/>
          <w:i/>
          <w:iCs/>
          <w:color w:val="FF0000"/>
          <w:sz w:val="28"/>
          <w:szCs w:val="28"/>
        </w:rPr>
        <w:t>Запомнить:</w:t>
      </w:r>
    </w:p>
    <w:p w:rsidR="002251C5" w:rsidRPr="002251C5" w:rsidRDefault="002251C5" w:rsidP="002251C5">
      <w:pPr>
        <w:autoSpaceDE w:val="0"/>
        <w:autoSpaceDN w:val="0"/>
        <w:adjustRightInd w:val="0"/>
        <w:jc w:val="center"/>
        <w:rPr>
          <w:rFonts w:ascii="Century Schoolbook,BoldItalic" w:hAnsi="Century Schoolbook,BoldItalic" w:cs="Century Schoolbook,BoldItalic"/>
          <w:b/>
          <w:bCs/>
          <w:i/>
          <w:iCs/>
          <w:color w:val="FF0000"/>
          <w:sz w:val="28"/>
          <w:szCs w:val="28"/>
        </w:rPr>
      </w:pP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 xml:space="preserve">1. То, что взрослому кажется пустяком, для ребёнка может быть поводом </w:t>
      </w:r>
      <w:proofErr w:type="gramStart"/>
      <w:r>
        <w:rPr>
          <w:rFonts w:ascii="Century Schoolbook" w:hAnsi="Century Schoolbook" w:cs="Century Schoolbook"/>
          <w:sz w:val="23"/>
          <w:szCs w:val="23"/>
        </w:rPr>
        <w:t>для</w:t>
      </w:r>
      <w:proofErr w:type="gramEnd"/>
      <w:r>
        <w:rPr>
          <w:rFonts w:ascii="Century Schoolbook" w:hAnsi="Century Schoolbook" w:cs="Century Schoolbook"/>
          <w:sz w:val="23"/>
          <w:szCs w:val="23"/>
        </w:rPr>
        <w:t xml:space="preserve"> очень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серьёзных душевных переживаний.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2. У подростков ещё недостаточно жиз</w:t>
      </w:r>
      <w:bookmarkStart w:id="0" w:name="_GoBack"/>
      <w:bookmarkEnd w:id="0"/>
      <w:r>
        <w:rPr>
          <w:rFonts w:ascii="Century Schoolbook" w:hAnsi="Century Schoolbook" w:cs="Century Schoolbook"/>
          <w:sz w:val="23"/>
          <w:szCs w:val="23"/>
        </w:rPr>
        <w:t>ненного опыта для конструктивного решения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 xml:space="preserve">проблем, им может показаться, что уход из жизни – лучший выход </w:t>
      </w:r>
      <w:proofErr w:type="gramStart"/>
      <w:r>
        <w:rPr>
          <w:rFonts w:ascii="Century Schoolbook" w:hAnsi="Century Schoolbook" w:cs="Century Schoolbook"/>
          <w:sz w:val="23"/>
          <w:szCs w:val="23"/>
        </w:rPr>
        <w:t>из</w:t>
      </w:r>
      <w:proofErr w:type="gramEnd"/>
      <w:r>
        <w:rPr>
          <w:rFonts w:ascii="Century Schoolbook" w:hAnsi="Century Schoolbook" w:cs="Century Schoolbook"/>
          <w:sz w:val="23"/>
          <w:szCs w:val="23"/>
        </w:rPr>
        <w:t xml:space="preserve"> кризисной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ситуации.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3. Родители могут помочь своему ребёнку, если вовремя заметят у него признаки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кризисного состояния и поговорят с ним. Дети очень редко напрямую просят им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>помочь или поговорить с ними, гораздо чаще они делают это косвенным образом,</w:t>
      </w:r>
    </w:p>
    <w:p w:rsidR="002251C5" w:rsidRDefault="002251C5" w:rsidP="002251C5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sz w:val="23"/>
          <w:szCs w:val="23"/>
        </w:rPr>
      </w:pPr>
      <w:r>
        <w:rPr>
          <w:rFonts w:ascii="Century Schoolbook" w:hAnsi="Century Schoolbook" w:cs="Century Schoolbook"/>
          <w:sz w:val="23"/>
          <w:szCs w:val="23"/>
        </w:rPr>
        <w:t xml:space="preserve">поэтому будьте внимательны к состоянию своего ребёнка и проявляйте </w:t>
      </w:r>
      <w:proofErr w:type="gramStart"/>
      <w:r>
        <w:rPr>
          <w:rFonts w:ascii="Century Schoolbook" w:hAnsi="Century Schoolbook" w:cs="Century Schoolbook"/>
          <w:sz w:val="23"/>
          <w:szCs w:val="23"/>
        </w:rPr>
        <w:t>искреннюю</w:t>
      </w:r>
      <w:proofErr w:type="gramEnd"/>
    </w:p>
    <w:p w:rsidR="002251C5" w:rsidRPr="002251C5" w:rsidRDefault="002251C5" w:rsidP="002251C5">
      <w:pPr>
        <w:jc w:val="both"/>
        <w:rPr>
          <w:color w:val="FF0000"/>
        </w:rPr>
      </w:pPr>
      <w:r>
        <w:rPr>
          <w:rFonts w:ascii="Century Schoolbook" w:hAnsi="Century Schoolbook" w:cs="Century Schoolbook"/>
          <w:sz w:val="23"/>
          <w:szCs w:val="23"/>
        </w:rPr>
        <w:t>активную заинтересованность в его жизни.</w:t>
      </w:r>
    </w:p>
    <w:p w:rsidR="002251C5" w:rsidRPr="002251C5" w:rsidRDefault="002251C5" w:rsidP="002251C5">
      <w:pPr>
        <w:jc w:val="both"/>
        <w:rPr>
          <w:color w:val="FF0000"/>
        </w:rPr>
      </w:pPr>
    </w:p>
    <w:sectPr w:rsidR="002251C5" w:rsidRPr="0022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entury Schoolbook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8C"/>
    <w:rsid w:val="0018478C"/>
    <w:rsid w:val="002251C5"/>
    <w:rsid w:val="00676A31"/>
    <w:rsid w:val="00B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1607</Words>
  <Characters>9165</Characters>
  <Application>Microsoft Office Word</Application>
  <DocSecurity>0</DocSecurity>
  <Lines>76</Lines>
  <Paragraphs>21</Paragraphs>
  <ScaleCrop>false</ScaleCrop>
  <Company>Microsoft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3</cp:revision>
  <dcterms:created xsi:type="dcterms:W3CDTF">2021-04-23T00:50:00Z</dcterms:created>
  <dcterms:modified xsi:type="dcterms:W3CDTF">2021-04-23T00:57:00Z</dcterms:modified>
</cp:coreProperties>
</file>