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B9" w:rsidRPr="00DE7099" w:rsidRDefault="00E372B9">
      <w:pPr>
        <w:spacing w:after="19" w:line="259" w:lineRule="auto"/>
        <w:ind w:left="5090" w:right="0" w:firstLine="0"/>
        <w:jc w:val="center"/>
        <w:rPr>
          <w:lang w:val="ru-RU"/>
        </w:rPr>
      </w:pPr>
    </w:p>
    <w:p w:rsidR="00E372B9" w:rsidRPr="00DE7099" w:rsidRDefault="00163A12">
      <w:pPr>
        <w:spacing w:after="237" w:line="259" w:lineRule="auto"/>
        <w:ind w:left="5090" w:right="0" w:firstLine="0"/>
        <w:jc w:val="center"/>
        <w:rPr>
          <w:lang w:val="ru-RU"/>
        </w:rPr>
      </w:pPr>
      <w:r w:rsidRPr="00DE7099">
        <w:rPr>
          <w:lang w:val="ru-RU"/>
        </w:rPr>
        <w:t xml:space="preserve"> </w:t>
      </w:r>
    </w:p>
    <w:p w:rsidR="00E372B9" w:rsidRPr="00DE7099" w:rsidRDefault="00163A12" w:rsidP="00D54FF6">
      <w:pPr>
        <w:spacing w:after="237" w:line="259" w:lineRule="auto"/>
        <w:ind w:left="5090" w:right="0" w:firstLine="0"/>
        <w:rPr>
          <w:lang w:val="ru-RU"/>
        </w:rPr>
      </w:pPr>
      <w:bookmarkStart w:id="0" w:name="_GoBack"/>
      <w:bookmarkEnd w:id="0"/>
      <w:r w:rsidRPr="00DE7099">
        <w:rPr>
          <w:lang w:val="ru-RU"/>
        </w:rPr>
        <w:t xml:space="preserve"> </w:t>
      </w:r>
    </w:p>
    <w:p w:rsidR="00E372B9" w:rsidRPr="00DE7099" w:rsidRDefault="00163A12">
      <w:pPr>
        <w:spacing w:after="220" w:line="259" w:lineRule="auto"/>
        <w:ind w:left="10" w:right="150" w:hanging="10"/>
        <w:jc w:val="center"/>
        <w:rPr>
          <w:lang w:val="ru-RU"/>
        </w:rPr>
      </w:pPr>
      <w:r w:rsidRPr="00DE7099">
        <w:rPr>
          <w:b/>
          <w:sz w:val="32"/>
          <w:lang w:val="ru-RU"/>
        </w:rPr>
        <w:t xml:space="preserve">КОНЦЕПЦИЯ </w:t>
      </w:r>
    </w:p>
    <w:p w:rsidR="00E372B9" w:rsidRPr="00DE7099" w:rsidRDefault="00163A12">
      <w:pPr>
        <w:spacing w:after="109" w:line="259" w:lineRule="auto"/>
        <w:ind w:left="10" w:right="155" w:hanging="10"/>
        <w:jc w:val="center"/>
        <w:rPr>
          <w:lang w:val="ru-RU"/>
        </w:rPr>
      </w:pPr>
      <w:r w:rsidRPr="00DE7099">
        <w:rPr>
          <w:b/>
          <w:sz w:val="32"/>
          <w:lang w:val="ru-RU"/>
        </w:rPr>
        <w:t xml:space="preserve">проекта «Школа Минпросвещения России» </w:t>
      </w:r>
    </w:p>
    <w:p w:rsidR="00E372B9" w:rsidRPr="00DE7099" w:rsidRDefault="00163A12">
      <w:pPr>
        <w:spacing w:after="194" w:line="259" w:lineRule="auto"/>
        <w:ind w:right="76" w:firstLine="0"/>
        <w:jc w:val="center"/>
        <w:rPr>
          <w:lang w:val="ru-RU"/>
        </w:rPr>
      </w:pPr>
      <w:r w:rsidRPr="00DE7099">
        <w:rPr>
          <w:lang w:val="ru-RU"/>
        </w:rPr>
        <w:t xml:space="preserve"> </w:t>
      </w:r>
    </w:p>
    <w:p w:rsidR="00E372B9" w:rsidRDefault="00163A12">
      <w:pPr>
        <w:pStyle w:val="1"/>
        <w:ind w:left="250" w:hanging="250"/>
      </w:pPr>
      <w:r>
        <w:t xml:space="preserve">Общие положения </w:t>
      </w:r>
    </w:p>
    <w:p w:rsidR="00E372B9" w:rsidRPr="00D54FF6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t>Концепция проекта</w:t>
      </w:r>
      <w:r w:rsidRPr="00DE7099">
        <w:rPr>
          <w:lang w:val="ru-RU"/>
        </w:rPr>
        <w:t xml:space="preserve"> «Школа Минпросвещения России» (далее соответственно – Концепция, Проект) определяет миссию </w:t>
      </w:r>
      <w:r w:rsidRPr="00D54FF6">
        <w:rPr>
          <w:lang w:val="ru-RU"/>
        </w:rPr>
        <w:t xml:space="preserve">Проекта, содержит обоснование его актуальности, описание целей, задач, основных принципов Проекта, перечень критериев и показателей деятельности общеобразовательных организаций, обеспечивающих качественное образование.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t>Миссия Проекта</w:t>
      </w:r>
      <w:r w:rsidRPr="00DE7099">
        <w:rPr>
          <w:lang w:val="ru-RU"/>
        </w:rPr>
        <w:t xml:space="preserve"> – способствовать созданию равных условий для получения каждым обучающимся доступного качественного образования независимо от места проживания, социального статуса и доходов родителей (законных представителей) на основе единого образовательного пространства Российской Федерации, укрепления образовательного суверенитета страны, сохранения традиционных российских духовно-нравственных ценностей, использования достижений отечественной науки и технологий.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Проект реализуется </w:t>
      </w:r>
      <w:r w:rsidRPr="00DE7099">
        <w:rPr>
          <w:b/>
          <w:lang w:val="ru-RU"/>
        </w:rPr>
        <w:t>с 2022 года</w:t>
      </w:r>
      <w:r w:rsidRPr="00DE7099">
        <w:rPr>
          <w:lang w:val="ru-RU"/>
        </w:rPr>
        <w:t>. На первом этапе ‒ в 2022 году ‒  на основе инициативного вхождения общеобразовательных организаций осуществлялась апробация Проекта</w:t>
      </w:r>
      <w:r>
        <w:rPr>
          <w:vertAlign w:val="superscript"/>
        </w:rPr>
        <w:footnoteReference w:id="1"/>
      </w:r>
      <w:r w:rsidRPr="00DE7099">
        <w:rPr>
          <w:lang w:val="ru-RU"/>
        </w:rPr>
        <w:t xml:space="preserve">. </w:t>
      </w:r>
      <w:r w:rsidRPr="00D54FF6">
        <w:rPr>
          <w:lang w:val="ru-RU"/>
        </w:rPr>
        <w:t xml:space="preserve">Второй этап – с 2023 года – период развития Проекта. </w:t>
      </w:r>
      <w:r w:rsidRPr="00DE7099">
        <w:rPr>
          <w:lang w:val="ru-RU"/>
        </w:rPr>
        <w:t xml:space="preserve">Этап развития Проекта базируется на ключевых достижениях предшествующего периода – этапа апробации. Концепция актуализирует содержательные и организационные основы Проекта по итогам проведения апробации. </w:t>
      </w:r>
    </w:p>
    <w:p w:rsidR="00E372B9" w:rsidRPr="00DE7099" w:rsidRDefault="00163A12">
      <w:pPr>
        <w:ind w:left="708" w:right="139" w:firstLine="0"/>
        <w:rPr>
          <w:lang w:val="ru-RU"/>
        </w:rPr>
      </w:pPr>
      <w:r w:rsidRPr="00DE7099">
        <w:rPr>
          <w:lang w:val="ru-RU"/>
        </w:rPr>
        <w:lastRenderedPageBreak/>
        <w:t xml:space="preserve">Нормативной правовой основой реализации Проекта являются: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Федеральный закон от 29 декабря 2012 г. № 273-ФЗ «Об образовании  в Российской Федерации»;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Указ Президента Российской Федерации от 2 июля 2021 г. № 400 «О стратегии национальной безопасности Российской Федерации»;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Указ Президента Российской Федерации от 24 декабря 2014 г. № 808 «Об утверждении Основ государственной культурной политики» (с изменениями, внесенными Указом Президента Российской Федерации от 25 января 2023 г. № 35). </w:t>
      </w:r>
    </w:p>
    <w:p w:rsidR="00E372B9" w:rsidRPr="00DE7099" w:rsidRDefault="00163A12">
      <w:pPr>
        <w:spacing w:after="182" w:line="259" w:lineRule="auto"/>
        <w:ind w:left="708" w:right="0" w:firstLine="0"/>
        <w:jc w:val="left"/>
        <w:rPr>
          <w:lang w:val="ru-RU"/>
        </w:rPr>
      </w:pPr>
      <w:r w:rsidRPr="00DE7099">
        <w:rPr>
          <w:b/>
          <w:lang w:val="ru-RU"/>
        </w:rPr>
        <w:t xml:space="preserve"> </w:t>
      </w:r>
    </w:p>
    <w:p w:rsidR="00E372B9" w:rsidRDefault="00163A12">
      <w:pPr>
        <w:pStyle w:val="1"/>
        <w:ind w:left="360" w:right="145" w:hanging="360"/>
      </w:pPr>
      <w:r>
        <w:t xml:space="preserve">Актуальность Проекта </w:t>
      </w:r>
    </w:p>
    <w:p w:rsidR="00E372B9" w:rsidRPr="00DE7099" w:rsidRDefault="00163A12">
      <w:pPr>
        <w:spacing w:after="185" w:line="259" w:lineRule="auto"/>
        <w:ind w:left="708" w:right="139" w:firstLine="0"/>
        <w:rPr>
          <w:lang w:val="ru-RU"/>
        </w:rPr>
      </w:pPr>
      <w:r w:rsidRPr="00DE7099">
        <w:rPr>
          <w:b/>
          <w:lang w:val="ru-RU"/>
        </w:rPr>
        <w:t>Актуальность реализации Проекта</w:t>
      </w:r>
      <w:r w:rsidRPr="00DE7099">
        <w:rPr>
          <w:lang w:val="ru-RU"/>
        </w:rPr>
        <w:t xml:space="preserve"> определяется следующими факторами: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необходимостью активизации работы, способствующей созданию условий получения доступного для каждого обучающегося качественного образования  в соответствии с требованиями федеральных государственных образовательных стандартов;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необходимостью консолидации всех ресурсов, в том числе межведомственного и межотраслевого сотрудничества, в целях решения </w:t>
      </w:r>
    </w:p>
    <w:p w:rsidR="00E372B9" w:rsidRPr="00DE7099" w:rsidRDefault="00163A12">
      <w:pPr>
        <w:spacing w:after="203" w:line="259" w:lineRule="auto"/>
        <w:ind w:left="-15" w:right="139" w:firstLine="0"/>
        <w:rPr>
          <w:lang w:val="ru-RU"/>
        </w:rPr>
      </w:pPr>
      <w:r w:rsidRPr="00DE7099">
        <w:rPr>
          <w:lang w:val="ru-RU"/>
        </w:rPr>
        <w:t>приоритетных задач в интересах сохранения образовательного суверенитета</w:t>
      </w:r>
      <w:r>
        <w:rPr>
          <w:vertAlign w:val="superscript"/>
        </w:rPr>
        <w:footnoteReference w:id="2"/>
      </w:r>
      <w:r w:rsidRPr="00DE7099">
        <w:rPr>
          <w:lang w:val="ru-RU"/>
        </w:rPr>
        <w:t xml:space="preserve">;  </w:t>
      </w:r>
    </w:p>
    <w:p w:rsidR="00E372B9" w:rsidRPr="00DE7099" w:rsidRDefault="00163A12">
      <w:pPr>
        <w:numPr>
          <w:ilvl w:val="0"/>
          <w:numId w:val="1"/>
        </w:numPr>
        <w:spacing w:after="185" w:line="259" w:lineRule="auto"/>
        <w:ind w:right="139"/>
        <w:rPr>
          <w:lang w:val="ru-RU"/>
        </w:rPr>
      </w:pPr>
      <w:r w:rsidRPr="00DE7099">
        <w:rPr>
          <w:lang w:val="ru-RU"/>
        </w:rPr>
        <w:lastRenderedPageBreak/>
        <w:t xml:space="preserve">потребностью, наряду со строительством, ремонтом и реконструкцией зданий </w:t>
      </w:r>
    </w:p>
    <w:p w:rsidR="00E372B9" w:rsidRPr="00DE7099" w:rsidRDefault="00163A12">
      <w:pPr>
        <w:ind w:left="-15" w:right="139" w:firstLine="0"/>
        <w:rPr>
          <w:lang w:val="ru-RU"/>
        </w:rPr>
      </w:pPr>
      <w:r w:rsidRPr="00DE7099">
        <w:rPr>
          <w:lang w:val="ru-RU"/>
        </w:rPr>
        <w:t>общеобразовательных организаций, в обновлении педагогических  и управленческих технологий работы школьных команд</w:t>
      </w:r>
      <w:r>
        <w:rPr>
          <w:vertAlign w:val="superscript"/>
        </w:rPr>
        <w:footnoteReference w:id="3"/>
      </w:r>
      <w:r w:rsidRPr="00DE7099">
        <w:rPr>
          <w:lang w:val="ru-RU"/>
        </w:rPr>
        <w:t xml:space="preserve"> для создания мотивирующей образовательной среды, развития интересов, способностей  и талантов обучающихся;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необходимостью обеспечения единства подходов и применения лучших отечественных практик в управлении общеобразовательной организацией;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необходимостью повышения мотивации к обучению и помощи  с профессиональным самоопределением разных групп обучающихся для развития кадрового потенциала и социально-экономического развития субъектов Российской Федерации;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необходимостью устранения дифференциации уровня и качества получаемого образования, выравнивания профессиональных компетенций педагогических работников и управленческих кадров, синхронизации подходов  к организации внеурочного времени.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Реализация Проекта предусматривает содействие получению качественного  и доступного общего образования в государственных и муниципальных общеобразовательных организациях каждым обучающимся, определение путей обеспечения единого образовательного пространства для каждого обучающегося независимо от социально-экономических факторов (места жительства, достатка  в семье, особенностей здоровья, укомплектованности образовательной организации и ее материальной обеспеченности, др.). При этом Проект не предполагает унификацию всех общеобразовательных организаций, он направлен на обеспечение инфраструктуры обучения, содержания образования и воспитания для каждого обучающегося в Российской Федерации.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lastRenderedPageBreak/>
        <w:t xml:space="preserve">Проект ориентирован на обеспечение высоких образовательных результатов  и формирование российской гражданской идентичности обучающихся на основе применения передовых отечественных практик в системе образования.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Проект определяет оптимальные условия для получения качественного образования за счет: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создания единого непрерывного образовательного процесса на смежных этапах становления и развития личности обучающегося;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единства процессов обучения и воспитания, реализуемых совместно с семьей и иными институтами воспитания; 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применения здоровьесберегающих технологий и методик обучения, направленных на формирование гармоничного физического и психического развития, сохранение и укрепление здоровья;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развития личностных качеств, необходимых для решения учебных, практических, творческих и жизненных задач;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формирования российской гражданской идентичности обучающихся как составляющей их социальной идентичности; </w:t>
      </w:r>
    </w:p>
    <w:p w:rsidR="00E372B9" w:rsidRPr="00DE7099" w:rsidRDefault="00163A12">
      <w:pPr>
        <w:numPr>
          <w:ilvl w:val="0"/>
          <w:numId w:val="1"/>
        </w:numPr>
        <w:ind w:right="139"/>
        <w:rPr>
          <w:lang w:val="ru-RU"/>
        </w:rPr>
      </w:pPr>
      <w:r w:rsidRPr="00DE7099">
        <w:rPr>
          <w:lang w:val="ru-RU"/>
        </w:rPr>
        <w:t xml:space="preserve">сохранения и развития культурного разнообразия и языкового наследия многонационального народа Российской Федерации.  </w:t>
      </w:r>
    </w:p>
    <w:p w:rsidR="00E372B9" w:rsidRPr="00DE7099" w:rsidRDefault="00163A12">
      <w:pPr>
        <w:spacing w:after="188" w:line="259" w:lineRule="auto"/>
        <w:ind w:left="708" w:right="0" w:firstLine="0"/>
        <w:jc w:val="left"/>
        <w:rPr>
          <w:lang w:val="ru-RU"/>
        </w:rPr>
      </w:pPr>
      <w:r w:rsidRPr="00DE7099">
        <w:rPr>
          <w:b/>
          <w:lang w:val="ru-RU"/>
        </w:rPr>
        <w:t xml:space="preserve"> </w:t>
      </w:r>
    </w:p>
    <w:p w:rsidR="00E372B9" w:rsidRDefault="00163A12">
      <w:pPr>
        <w:pStyle w:val="1"/>
        <w:ind w:left="468" w:right="146" w:hanging="468"/>
      </w:pPr>
      <w:r>
        <w:t xml:space="preserve">Цель, задачи, основные принципы Проекта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Актуализированные цель и задачи Проекта подразумевают определение его ключевых вызовов и ключевых условий его реализации. </w:t>
      </w:r>
    </w:p>
    <w:p w:rsidR="00E372B9" w:rsidRPr="00D54FF6" w:rsidRDefault="00163A12">
      <w:pPr>
        <w:ind w:left="-15" w:right="139"/>
        <w:rPr>
          <w:lang w:val="ru-RU"/>
        </w:rPr>
      </w:pPr>
      <w:r w:rsidRPr="00D54FF6">
        <w:rPr>
          <w:lang w:val="ru-RU"/>
        </w:rPr>
        <w:t xml:space="preserve">Целью Проекта является содействие обеспечению единого образовательного пространства Российской Федерации через формирование благоприятного школьного климата, развитие современной здоровьесберегающей мотивирующей образовательной и воспитывающей среды в каждой общеобразовательной организации, активизацию учебной, интеллектуальной, творческой, </w:t>
      </w:r>
      <w:r w:rsidRPr="00D54FF6">
        <w:rPr>
          <w:lang w:val="ru-RU"/>
        </w:rPr>
        <w:lastRenderedPageBreak/>
        <w:t xml:space="preserve">профориентационной и социальной деятельности, направленных на получение качественного образования каждым обучающимся, формирование национальной идентичности, традиционных духовно-нравственных ценностей, сохранение  образовательного суверенитета страны. </w:t>
      </w:r>
    </w:p>
    <w:p w:rsidR="00E372B9" w:rsidRDefault="00163A12">
      <w:pPr>
        <w:spacing w:after="188" w:line="259" w:lineRule="auto"/>
        <w:ind w:left="708" w:right="139" w:firstLine="0"/>
      </w:pPr>
      <w:r>
        <w:t xml:space="preserve">Основные задачи Проекта: </w:t>
      </w:r>
    </w:p>
    <w:p w:rsidR="00E372B9" w:rsidRPr="00D54FF6" w:rsidRDefault="00163A12">
      <w:pPr>
        <w:numPr>
          <w:ilvl w:val="0"/>
          <w:numId w:val="2"/>
        </w:numPr>
        <w:ind w:right="139"/>
        <w:rPr>
          <w:lang w:val="ru-RU"/>
        </w:rPr>
      </w:pPr>
      <w:r w:rsidRPr="00D54FF6">
        <w:rPr>
          <w:lang w:val="ru-RU"/>
        </w:rPr>
        <w:t xml:space="preserve">вовлечение в реализацию Проекта всех государственных и муниципальных общеобразовательных организаций;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обеспечение информационного, методического, организационного сопровождения общеобразовательных организаций, участвующих в Проекте,  на муниципальном, региональном, федеральном уровнях;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обеспечение функционирования автоматизированных сервисов управления общеобразовательной организацией для получения объективной информации и принятия решений на основе анализа данных, в том числе самодиагностики общеобразовательных организаций, актуализации программ развития, направленных на совершенствование образовательной деятельности и повышение уровня соответствия общеобразовательной организации статусу «Школа Минпросвещения России»;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достижение общеобразовательными организациями, участвующими  в Проекте, уровня соответствия общеобразовательной организации статусу «Школа Минпросвещения России» не ниже базового; повышение доли общеобразовательных организаций, достигших высокого уровня соответствия статусу «Школа Минпросвещения России»;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разработка методического обеспечения деятельности общеобразовательных организаций для реализации магистральных направлений и создания ключевых условий Проекта; 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lastRenderedPageBreak/>
        <w:t xml:space="preserve">разработка вариантов (моделей, шаблонов) типовых локальных нормативных правовых актов в целях оптимизации локального нормотворчества и обеспечения единства подходов к регламентации образовательной деятельности </w:t>
      </w:r>
    </w:p>
    <w:p w:rsidR="00E372B9" w:rsidRPr="00DE7099" w:rsidRDefault="00163A12">
      <w:pPr>
        <w:spacing w:after="185" w:line="259" w:lineRule="auto"/>
        <w:ind w:left="-15" w:right="139" w:firstLine="0"/>
        <w:rPr>
          <w:lang w:val="ru-RU"/>
        </w:rPr>
      </w:pPr>
      <w:r w:rsidRPr="00DE7099">
        <w:rPr>
          <w:lang w:val="ru-RU"/>
        </w:rPr>
        <w:t xml:space="preserve">общеобразовательных организаций; </w:t>
      </w:r>
    </w:p>
    <w:p w:rsidR="00E372B9" w:rsidRPr="00DE7099" w:rsidRDefault="00163A12">
      <w:pPr>
        <w:spacing w:after="186" w:line="259" w:lineRule="auto"/>
        <w:ind w:left="708" w:right="139" w:firstLine="0"/>
        <w:rPr>
          <w:lang w:val="ru-RU"/>
        </w:rPr>
      </w:pPr>
      <w:r w:rsidRPr="00DE7099">
        <w:rPr>
          <w:lang w:val="ru-RU"/>
        </w:rPr>
        <w:t xml:space="preserve">Основные принципы Проекта: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законность (реализация Проекта, в том числе его внедрение  в общеобразовательные организации, должна соответствовать требованиям действующего законодательства и не нарушать права и законные интересы участников образовательных отношений);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обеспечение качества образования (внедрение Проекта должно обеспечивать достижение высоких образовательных результатов обучающихся); 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добровольность и согласованность (участие общеобразовательной организации в Проекте реализуется по инициативе школьной команды, совместно с обучающимися и их родителями (законными представителями), при поддержке учредителя и органа исполнительной власти субъекта Российской Федерации, осуществляющего государственное управление в сфере образования);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компетентность (подготовка и непрерывное организационно-методическое сопровождение школьных команд, участвующих в Проекте); </w:t>
      </w:r>
    </w:p>
    <w:p w:rsidR="00E372B9" w:rsidRPr="00DE7099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партнерство и содружество (реализация Проекта при участии всех заинтересованных сторон: общественности, работодателей, государственных  и муниципальных органов и организаций, сетевых партнеров и др.); </w:t>
      </w:r>
    </w:p>
    <w:p w:rsidR="00E372B9" w:rsidRPr="00D54FF6" w:rsidRDefault="00163A12">
      <w:pPr>
        <w:numPr>
          <w:ilvl w:val="0"/>
          <w:numId w:val="2"/>
        </w:numPr>
        <w:ind w:right="139"/>
        <w:rPr>
          <w:lang w:val="ru-RU"/>
        </w:rPr>
      </w:pPr>
      <w:r w:rsidRPr="00DE7099">
        <w:rPr>
          <w:lang w:val="ru-RU"/>
        </w:rPr>
        <w:t xml:space="preserve">соответствие основам государственной политики по сохранению  </w:t>
      </w:r>
      <w:r w:rsidRPr="00D54FF6">
        <w:rPr>
          <w:lang w:val="ru-RU"/>
        </w:rPr>
        <w:t xml:space="preserve">и укреплению традиционных российских духовно-нравственных ценностей. </w:t>
      </w:r>
    </w:p>
    <w:p w:rsidR="00E372B9" w:rsidRPr="00D54FF6" w:rsidRDefault="00163A12">
      <w:pPr>
        <w:spacing w:after="185" w:line="259" w:lineRule="auto"/>
        <w:ind w:left="708" w:right="0" w:firstLine="0"/>
        <w:jc w:val="left"/>
        <w:rPr>
          <w:lang w:val="ru-RU"/>
        </w:rPr>
      </w:pPr>
      <w:r w:rsidRPr="00D54FF6">
        <w:rPr>
          <w:b/>
          <w:lang w:val="ru-RU"/>
        </w:rPr>
        <w:t xml:space="preserve"> </w:t>
      </w:r>
    </w:p>
    <w:p w:rsidR="00E372B9" w:rsidRPr="00DE7099" w:rsidRDefault="00163A12">
      <w:pPr>
        <w:pStyle w:val="1"/>
        <w:spacing w:after="113" w:line="270" w:lineRule="auto"/>
        <w:ind w:left="3253" w:right="1157" w:hanging="1081"/>
        <w:jc w:val="left"/>
        <w:rPr>
          <w:lang w:val="ru-RU"/>
        </w:rPr>
      </w:pPr>
      <w:r w:rsidRPr="00DE7099">
        <w:rPr>
          <w:lang w:val="ru-RU"/>
        </w:rPr>
        <w:t xml:space="preserve">Магистральные направления и ключевые  условия реализации Проекта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По результатам изучения эффективных управленческих и педагогических практик в системе образования и профессионально-общественного обсуждения,  в </w:t>
      </w:r>
      <w:r w:rsidRPr="00DE7099">
        <w:rPr>
          <w:lang w:val="ru-RU"/>
        </w:rPr>
        <w:lastRenderedPageBreak/>
        <w:t xml:space="preserve">котором приняли участие педагоги, руководители образовательных организаций,  а также члены Всероссийского экспертного педагогического совета в сфере общего образования (всего в обсуждении приняли участие более 9 тысяч человек), определены восемь магистральных направлений и ключевых условий деятельности общеобразовательных организаций в рамках Проекта: «Знание», «Воспитание», «Здоровье», «Профориентация», «Творчество», «Учитель. Школьная команда», «Школьный климат», «Образовательная среда».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Направление </w:t>
      </w:r>
      <w:r w:rsidRPr="00DE7099">
        <w:rPr>
          <w:b/>
          <w:lang w:val="ru-RU"/>
        </w:rPr>
        <w:t>«Знание»</w:t>
      </w:r>
      <w:r w:rsidRPr="00DE7099">
        <w:rPr>
          <w:lang w:val="ru-RU"/>
        </w:rPr>
        <w:t xml:space="preserve"> предусматривает предоставление каждому обучающемуся качественного общего образования и гарантирует ему достижение максимально возможных образовательных результатов на основе лучших традиций отечественной педагогики, предполагающих реализацию углубленного и профильного обучения, проектной и исследовательской деятельности, в том числе с применением электронных образовательных ресурсов, обеспечение объективной внутренней системы оценки качества образования.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Направление </w:t>
      </w:r>
      <w:r w:rsidRPr="00DE7099">
        <w:rPr>
          <w:b/>
          <w:lang w:val="ru-RU"/>
        </w:rPr>
        <w:t>«Воспитание»</w:t>
      </w:r>
      <w:r w:rsidRPr="00DE7099">
        <w:rPr>
          <w:lang w:val="ru-RU"/>
        </w:rPr>
        <w:t xml:space="preserve">  предусматривает 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ценностей, правил и норм поведения, принятых в российском обществе, формирование у обучающихся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Направление </w:t>
      </w:r>
      <w:r w:rsidRPr="00DE7099">
        <w:rPr>
          <w:b/>
          <w:lang w:val="ru-RU"/>
        </w:rPr>
        <w:t>«Здоровье»</w:t>
      </w:r>
      <w:r w:rsidRPr="00DE7099">
        <w:rPr>
          <w:lang w:val="ru-RU"/>
        </w:rPr>
        <w:t xml:space="preserve"> предполагает формирование здоровьесберегающего потенциала общеобразовательной организации на основе применения специальных технологий и методик обучения и воспитания, в том числе адаптивных, направленных </w:t>
      </w:r>
      <w:r w:rsidRPr="00DE7099">
        <w:rPr>
          <w:lang w:val="ru-RU"/>
        </w:rPr>
        <w:lastRenderedPageBreak/>
        <w:t xml:space="preserve">на гармоничное физическое и психическое развитие, социальное благополучие, сохранение и укрепление здоровья и обеспечение личной безопасности обучающихся.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Направление </w:t>
      </w:r>
      <w:r w:rsidRPr="00DE7099">
        <w:rPr>
          <w:b/>
          <w:lang w:val="ru-RU"/>
        </w:rPr>
        <w:t>«Профориентация»</w:t>
      </w:r>
      <w:r w:rsidRPr="00DE7099">
        <w:rPr>
          <w:lang w:val="ru-RU"/>
        </w:rPr>
        <w:t xml:space="preserve"> предусматривает сопровождение осознанного отношения обучающихся к профессионально-трудовой сфере, основанного на создании условий для формирования у них набора компетенций, необходимых для успешного самоопределения и общей внутренней готовности 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 в целях обеспечения социально-экономического развития и суверенитета России.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Направление </w:t>
      </w:r>
      <w:r w:rsidRPr="00DE7099">
        <w:rPr>
          <w:b/>
          <w:lang w:val="ru-RU"/>
        </w:rPr>
        <w:t>«Творчество»</w:t>
      </w:r>
      <w:r w:rsidRPr="00DE7099">
        <w:rPr>
          <w:lang w:val="ru-RU"/>
        </w:rPr>
        <w:t xml:space="preserve"> предусматривает 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 для успешного развития интеллекта, таланта, творческих способностей, созидательной позиции личности как субъекта общественной деятельности.   </w:t>
      </w:r>
    </w:p>
    <w:p w:rsidR="00E372B9" w:rsidRPr="00D54FF6" w:rsidRDefault="00163A12">
      <w:pPr>
        <w:ind w:left="-15" w:right="139"/>
        <w:rPr>
          <w:lang w:val="ru-RU"/>
        </w:rPr>
      </w:pPr>
      <w:r w:rsidRPr="00D54FF6">
        <w:rPr>
          <w:lang w:val="ru-RU"/>
        </w:rPr>
        <w:t xml:space="preserve">Ключевое условие </w:t>
      </w:r>
      <w:r w:rsidRPr="00D54FF6">
        <w:rPr>
          <w:b/>
          <w:lang w:val="ru-RU"/>
        </w:rPr>
        <w:t>«Учитель. Школьная команда»</w:t>
      </w:r>
      <w:r w:rsidRPr="00D54FF6">
        <w:rPr>
          <w:lang w:val="ru-RU"/>
        </w:rPr>
        <w:t xml:space="preserve"> предусматривает поддержку и 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сопровождение) и максимальное использование потенциала каждого члена команды, постоянную коммуникацию и укрепление коллегиального сотрудничества, высокий уровень взаимопонимания в коллективе, направленных на достижение общих целей наиболее эффективными  и действенными способами. 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Ключевое условие </w:t>
      </w:r>
      <w:r w:rsidRPr="00DE7099">
        <w:rPr>
          <w:b/>
          <w:lang w:val="ru-RU"/>
        </w:rPr>
        <w:t xml:space="preserve">«Школьный климат» </w:t>
      </w:r>
      <w:r w:rsidRPr="00DE7099">
        <w:rPr>
          <w:lang w:val="ru-RU"/>
        </w:rPr>
        <w:t xml:space="preserve">предусматривает формирование уклада общеобразовательной организации, поддерживающего ценности, принципы, нравственную культуру, создание безопасного и комфортного для всех и каждого образовательного пространства, обеспечивающего атмосферу доброжелательности, </w:t>
      </w:r>
      <w:r w:rsidRPr="00DE7099">
        <w:rPr>
          <w:lang w:val="ru-RU"/>
        </w:rPr>
        <w:lastRenderedPageBreak/>
        <w:t xml:space="preserve">доверия, требовательности и заботы о каждом, включающего нормы, ценности  и ожидания, которые поддерживают чувство физической, эмоциональной социальной </w:t>
      </w:r>
    </w:p>
    <w:p w:rsidR="00E372B9" w:rsidRPr="00DE7099" w:rsidRDefault="00163A12">
      <w:pPr>
        <w:ind w:left="-15" w:right="139" w:firstLine="0"/>
        <w:rPr>
          <w:lang w:val="ru-RU"/>
        </w:rPr>
      </w:pPr>
      <w:r w:rsidRPr="00DE7099">
        <w:rPr>
          <w:lang w:val="ru-RU"/>
        </w:rPr>
        <w:t xml:space="preserve">безопасности и способствуют благополучному личностному  и интеллектуальному развитию обучающихся как полноценных членов общества.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 Ключевое условие </w:t>
      </w:r>
      <w:r w:rsidRPr="00DE7099">
        <w:rPr>
          <w:b/>
          <w:lang w:val="ru-RU"/>
        </w:rPr>
        <w:t>«Образовательная среда»</w:t>
      </w:r>
      <w:r w:rsidRPr="00DE7099">
        <w:rPr>
          <w:lang w:val="ru-RU"/>
        </w:rPr>
        <w:t xml:space="preserve"> предусматривает создание современной мотивирующей образовательной среды как инструмента социализации детей, проектируемого совместно участниками образовательных отношений как пространство развития обучающихся, создающего возможность их участия  в принятии образовательных решений, формирующего инициативность, осознанность, самостоятельность и ответственность, являющегося действенным инструментом становления субъектной позиции обучающихся. 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По каждому магистральному направлению и ключевому условию предлагаются критерии и показатели, ориентирующие деятельность общеобразовательной организации на достижение высокого уровня соответствия статусу «Школа </w:t>
      </w:r>
    </w:p>
    <w:p w:rsidR="00E372B9" w:rsidRDefault="00163A12">
      <w:pPr>
        <w:spacing w:after="136" w:line="259" w:lineRule="auto"/>
        <w:ind w:left="-15" w:right="139" w:firstLine="0"/>
      </w:pPr>
      <w:r>
        <w:t xml:space="preserve">Минпросвещения России».  </w:t>
      </w:r>
    </w:p>
    <w:p w:rsidR="00E372B9" w:rsidRDefault="00163A12">
      <w:pPr>
        <w:spacing w:after="19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372B9" w:rsidRPr="00DE7099" w:rsidRDefault="00163A12">
      <w:pPr>
        <w:pStyle w:val="1"/>
        <w:spacing w:after="0" w:line="400" w:lineRule="auto"/>
        <w:ind w:left="-15" w:right="0" w:firstLine="708"/>
        <w:jc w:val="left"/>
        <w:rPr>
          <w:lang w:val="ru-RU"/>
        </w:rPr>
      </w:pPr>
      <w:r w:rsidRPr="00DE7099">
        <w:rPr>
          <w:lang w:val="ru-RU"/>
        </w:rPr>
        <w:t xml:space="preserve">Самодиагностика как процедура определения уровня соответствия общеобразовательной организации статусу «Школа Минпросвещения России» </w:t>
      </w:r>
    </w:p>
    <w:p w:rsidR="00E372B9" w:rsidRPr="00DE7099" w:rsidRDefault="00163A12">
      <w:pPr>
        <w:spacing w:after="126" w:line="259" w:lineRule="auto"/>
        <w:ind w:left="708" w:right="0" w:firstLine="0"/>
        <w:jc w:val="left"/>
        <w:rPr>
          <w:lang w:val="ru-RU"/>
        </w:rPr>
      </w:pPr>
      <w:r w:rsidRPr="00DE7099">
        <w:rPr>
          <w:b/>
          <w:lang w:val="ru-RU"/>
        </w:rPr>
        <w:t xml:space="preserve">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С целью реализации магистральных направлений и обеспечения ключевых условий Проекта, на основе лучших отечественных управленческих  и педагогических практик и с учетом приоритетных задач государственной политики в сфере образования, Министерством просвещения Российской Федерации совместно с подведомственными организациями и общеобразовательными организациями, участвующими в пилотной апробации Проекта, разработан перечень критериев и показателей, отражающих пути совершенствования образовательной деятельности и достижения более высоких образовательных результатов.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lastRenderedPageBreak/>
        <w:t xml:space="preserve">Магистральные направления и ключевые условия, перечень критериев и показателей образуют систему ориентиров деятельности общеобразовательной организации и основных ожидаемых результатов ее развития. Механизмы, пути и способы достижения результатов могут быть уникальными и неповторимыми, зависящими от потенциала школьных команд, конкретных алгоритмов их деятельности. 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 связи с этим для практической реализации Проекта определены три уровня соответствия общеобразовательной организации статусу «Школа Минпросвещения России».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Достижение определенного уровня устанавливается при прохождении общеобразовательной организацией процедуры </w:t>
      </w:r>
      <w:r w:rsidRPr="00DE7099">
        <w:rPr>
          <w:b/>
          <w:lang w:val="ru-RU"/>
        </w:rPr>
        <w:t xml:space="preserve">автоматизированной самодиагностики.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Самодиагностика – это инструмент определения сильных и слабых сторон, направлений развития, выявления факторов, влияющих на результат, и основание для принятия эффективных управленческих решений.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 процессе самодиагностики осуществляется оценка состояния общеобразовательной организации и определение соответствующего уровня.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t>Достижение базового уровня</w:t>
      </w:r>
      <w:r w:rsidRPr="00DE7099">
        <w:rPr>
          <w:lang w:val="ru-RU"/>
        </w:rPr>
        <w:t xml:space="preserve"> предполагает соблюдение обязательных минимальных требований к обеспечению условий образовательной деятельности, организации образовательного процесса и качеству его результатов.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t>Достижение среднего уровня</w:t>
      </w:r>
      <w:r w:rsidRPr="00DE7099">
        <w:rPr>
          <w:lang w:val="ru-RU"/>
        </w:rPr>
        <w:t xml:space="preserve"> предполагает обеспечение обязательных минимальных и повышенных требований к условиям образовательной деятельности, организации образовательного процесса и качеству его результатов.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t>Достижение высокого уровня</w:t>
      </w:r>
      <w:r w:rsidRPr="00DE7099">
        <w:rPr>
          <w:lang w:val="ru-RU"/>
        </w:rPr>
        <w:t xml:space="preserve"> предполагает обеспечение обязательных минимальных, повышенных и высоких требований к условиям образовательной деятельности, организации образовательного процесса и качеству его результатов.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b/>
          <w:lang w:val="ru-RU"/>
        </w:rPr>
        <w:lastRenderedPageBreak/>
        <w:t>Система критериев и показателей</w:t>
      </w:r>
      <w:r w:rsidRPr="00DE7099">
        <w:rPr>
          <w:lang w:val="ru-RU"/>
        </w:rPr>
        <w:t xml:space="preserve">, применяемых в ходе самодиагностики участниками Проекта, разработана с учетом развития системы образования  в Российской Федерации, синхронизирована с показателями самообследования образовательной организации и показателями мотивирующего мониторинга.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Методика расчета показателей предусматривает определение уровня («базовый», «средний», «высокий») для каждого из восьми магистральных направлений и ключевых условий по количеству набранных баллов. Для каждого направления и условия определены «критические» показатели, выполнение которых является обязательным для каждой общеобразовательной организации.  При нулевом значении хотя бы одного из таких «критических» показателей результат по направлению и/или условию обнуляется, и уровень соответствия общеобразовательной организации статусу «Школа Минпросвещения России» по данному направлению определяется как «ниже базового».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Для определения уровня соответствия общеобразовательной организации статусу «Школа Минпросвещения России» суммируются баллы, набранные по всем восьми направлениям и условиям. Для каждого направления и условия определены диапазоны значений для установления достижения базового, среднего, высокого уровня. 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При этом базовый уровень устанавливается при отсутствии направлений и условий, по которым набрано 0 баллов. Если имеется направление или условие, по которому набрано 0 баллов, то общеобразовательная организация соответствует уровню </w:t>
      </w:r>
      <w:r>
        <w:t xml:space="preserve">«ниже базового». </w:t>
      </w:r>
      <w:r w:rsidRPr="00DE7099">
        <w:rPr>
          <w:lang w:val="ru-RU"/>
        </w:rPr>
        <w:t xml:space="preserve">Средний и полный уровень устанавливаются, если по каждому из восьми направлений и условий набрано не менее 50% баллов. Если  по направлению или условию набрано менее 50% баллов, то общеобразовательная организация соответствует предыдущему (более низкому) уровню.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На основе детализированной информации, полученной по результатам самодиагностики, формируется программа развития конкретной </w:t>
      </w:r>
      <w:r w:rsidRPr="00DE7099">
        <w:rPr>
          <w:lang w:val="ru-RU"/>
        </w:rPr>
        <w:lastRenderedPageBreak/>
        <w:t xml:space="preserve">общеобразовательной организации, формулируются задачи, решение которых поможет общеобразовательной организации перейти на следующий уровень.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Выявленные в ходе самодиагностики дефициты могут стать основой  при проектировании дополнительных профессиональных программ (программ повышения квалификации) для школьных команд. В рамках реализации Проекта обучение может быть организовано в формате каскадной модели с широким применением возможностей единой федеральной системы научно-методического сопровождения педагогических работников и управленческих кадров, федеральным координатором которой является ФГАОУ ДПО «Академия Минпросвещения </w:t>
      </w:r>
    </w:p>
    <w:p w:rsidR="00E372B9" w:rsidRDefault="00163A12">
      <w:pPr>
        <w:spacing w:after="136" w:line="259" w:lineRule="auto"/>
        <w:ind w:left="-15" w:right="139" w:firstLine="0"/>
      </w:pPr>
      <w:r>
        <w:t xml:space="preserve">России».  </w:t>
      </w:r>
    </w:p>
    <w:p w:rsidR="00E372B9" w:rsidRDefault="00163A12">
      <w:pPr>
        <w:spacing w:after="182" w:line="259" w:lineRule="auto"/>
        <w:ind w:right="0" w:firstLine="0"/>
        <w:jc w:val="left"/>
      </w:pPr>
      <w:r>
        <w:rPr>
          <w:b/>
        </w:rPr>
        <w:t xml:space="preserve"> </w:t>
      </w:r>
    </w:p>
    <w:p w:rsidR="00E372B9" w:rsidRDefault="00163A12">
      <w:pPr>
        <w:pStyle w:val="1"/>
        <w:spacing w:after="129"/>
        <w:ind w:left="451" w:right="145" w:hanging="451"/>
      </w:pPr>
      <w:r>
        <w:t xml:space="preserve">Участники Проекта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Участниками Проекта являются государственные и муниципальные общеобразовательные организации. Школьные команды осуществляют деятельность по реализации Проекта с активным привлечением обучающихся, их родителей (законных представителей), партнерских организаций и заинтересованной общественности.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Организации, подведомственные Министерству просвещения Российской Федерации, в том числе ФГАОУ ДПО «Академия Минпросвещения России», ФГБНУ </w:t>
      </w:r>
    </w:p>
    <w:p w:rsidR="00E372B9" w:rsidRPr="00DE7099" w:rsidRDefault="00163A12">
      <w:pPr>
        <w:ind w:left="-15" w:right="139" w:firstLine="0"/>
        <w:rPr>
          <w:lang w:val="ru-RU"/>
        </w:rPr>
      </w:pPr>
      <w:r w:rsidRPr="00DE7099">
        <w:rPr>
          <w:lang w:val="ru-RU"/>
        </w:rPr>
        <w:t xml:space="preserve">«Институт стратегии развития образования Российской академии образования», ФГАНУ «Федеральный институт цифровой трансформации образования» и другие, принимают участие в реализации Проекта в рамках целей и предмета деятельности, определенных их уставами.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>ФГАОУ ДПО «Академия Минпросвещения России» является федеральным оператором Проекта</w:t>
      </w:r>
      <w:r>
        <w:rPr>
          <w:vertAlign w:val="superscript"/>
        </w:rPr>
        <w:footnoteReference w:id="4"/>
      </w:r>
      <w:r w:rsidRPr="00DE7099">
        <w:rPr>
          <w:lang w:val="ru-RU"/>
        </w:rPr>
        <w:t xml:space="preserve">, осуществляет общую координацию участников Проекта, собирает и систематизирует сведения об участниках Проекта и ходе его реализации, </w:t>
      </w:r>
      <w:r w:rsidRPr="00DE7099">
        <w:rPr>
          <w:lang w:val="ru-RU"/>
        </w:rPr>
        <w:lastRenderedPageBreak/>
        <w:t xml:space="preserve">обеспечивает организационное и методическое сопровождение реализации Проекта, в том числе обеспечивает при необходимости разработку дополнительных профессиональных программ, иного обучающего и разъяснительного контента, их реализацию, проведение обучающих, разъяснительных и иных мероприятий (семинаров, вебинаров, совещаний и т.д.).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 реализации Проекта рекомендуется участие органов исполнительной власти субъектов Российской Федерации, органов местного самоуправления муниципальных образований, организаций дополнительного профессионального образования педагогов (работников образования) субъектов Российской Федерации (ИРО, ИПК, ЦНППМ). 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 реализации Проекта могут принимать участие научные организации, организации культуры и искусства, организации дополнительного образования, организации физической культуры и спорта в рамках целей и предмета деятельности, определенных их уставами, в том числе при сетевой форме реализации образовательных программ общеобразовательными организациями.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В перечень общеобразовательных организаций субъекта Российской Федерации, участвующих в реализации Проекта, включаются общеобразовательные организации, коллективы которых приняли решение об участии в Проекте. Решение принимается педагогическим советом или иным коллегиальным органом управления общеобразовательной организации в соответствии с уставом, при учете мнения обучающихся и их родителей (законных представителей). Основанием для вступления общеобразовательной организации в Проект является участие  в стартовой самодиагностике на предмет установления уровня соответствия общеобразовательной организации статусу «Школа Минпросвещения России», разработка программы развития, обучение по дополнительным профессиональным программам (программам повышения квалификации), реализуемым в формате каскадной модели.  </w:t>
      </w:r>
    </w:p>
    <w:p w:rsidR="00E372B9" w:rsidRPr="00DE7099" w:rsidRDefault="00163A12">
      <w:pPr>
        <w:spacing w:after="191" w:line="259" w:lineRule="auto"/>
        <w:ind w:right="0" w:firstLine="0"/>
        <w:jc w:val="left"/>
        <w:rPr>
          <w:lang w:val="ru-RU"/>
        </w:rPr>
      </w:pPr>
      <w:r w:rsidRPr="00DE7099">
        <w:rPr>
          <w:lang w:val="ru-RU"/>
        </w:rPr>
        <w:lastRenderedPageBreak/>
        <w:t xml:space="preserve"> </w:t>
      </w:r>
    </w:p>
    <w:p w:rsidR="00E372B9" w:rsidRDefault="00163A12">
      <w:pPr>
        <w:pStyle w:val="1"/>
        <w:ind w:left="562" w:right="146" w:hanging="562"/>
      </w:pPr>
      <w:r>
        <w:t xml:space="preserve">Планируемые результаты реализации Проекта </w:t>
      </w:r>
    </w:p>
    <w:p w:rsidR="00E372B9" w:rsidRPr="00DE7099" w:rsidRDefault="00163A12">
      <w:pPr>
        <w:numPr>
          <w:ilvl w:val="0"/>
          <w:numId w:val="3"/>
        </w:numPr>
        <w:ind w:right="139"/>
        <w:rPr>
          <w:lang w:val="ru-RU"/>
        </w:rPr>
      </w:pPr>
      <w:r w:rsidRPr="00DE7099">
        <w:rPr>
          <w:lang w:val="ru-RU"/>
        </w:rPr>
        <w:t xml:space="preserve">Школьные команды всех государственных и муниципальных общеобразовательных организаций будут ознакомлены с содержанием Проекта  и примут участие в течение 2023 года как минимум в одном информационнопросветительском мероприятии Проекта федерального или регионального уровня. </w:t>
      </w:r>
    </w:p>
    <w:p w:rsidR="00E372B9" w:rsidRPr="00DE7099" w:rsidRDefault="00163A12">
      <w:pPr>
        <w:numPr>
          <w:ilvl w:val="0"/>
          <w:numId w:val="3"/>
        </w:numPr>
        <w:ind w:right="139"/>
        <w:rPr>
          <w:lang w:val="ru-RU"/>
        </w:rPr>
      </w:pPr>
      <w:r w:rsidRPr="00DE7099">
        <w:rPr>
          <w:lang w:val="ru-RU"/>
        </w:rPr>
        <w:t>Не менее 80% общеобразовательных организаций</w:t>
      </w:r>
      <w:r w:rsidRPr="00DE7099">
        <w:rPr>
          <w:b/>
          <w:lang w:val="ru-RU"/>
        </w:rPr>
        <w:t xml:space="preserve"> </w:t>
      </w:r>
      <w:r w:rsidRPr="00DE7099">
        <w:rPr>
          <w:lang w:val="ru-RU"/>
        </w:rPr>
        <w:t>Российской Федерации  к концу 2023 года пройдут самодиагностику</w:t>
      </w:r>
      <w:r w:rsidRPr="00DE7099">
        <w:rPr>
          <w:b/>
          <w:lang w:val="ru-RU"/>
        </w:rPr>
        <w:t xml:space="preserve"> </w:t>
      </w:r>
      <w:r w:rsidRPr="00DE7099">
        <w:rPr>
          <w:lang w:val="ru-RU"/>
        </w:rPr>
        <w:t xml:space="preserve">на соответствие статусу «Школа Минпросвещения России». </w:t>
      </w:r>
    </w:p>
    <w:p w:rsidR="00E372B9" w:rsidRPr="00DE7099" w:rsidRDefault="00163A12">
      <w:pPr>
        <w:numPr>
          <w:ilvl w:val="0"/>
          <w:numId w:val="3"/>
        </w:numPr>
        <w:ind w:right="139"/>
        <w:rPr>
          <w:lang w:val="ru-RU"/>
        </w:rPr>
      </w:pPr>
      <w:r w:rsidRPr="00DE7099">
        <w:rPr>
          <w:lang w:val="ru-RU"/>
        </w:rPr>
        <w:t xml:space="preserve">К концу 2023 года будет выявлено не менее 1000 школ-образцов (общеобразовательных организаций, которые продемонстрировали по результатам самодиагностики высокий уровень соответствия статусу «Школа Минпросвещения России»). </w:t>
      </w:r>
    </w:p>
    <w:p w:rsidR="00E372B9" w:rsidRPr="00DE7099" w:rsidRDefault="00163A12">
      <w:pPr>
        <w:numPr>
          <w:ilvl w:val="0"/>
          <w:numId w:val="3"/>
        </w:numPr>
        <w:ind w:right="139"/>
        <w:rPr>
          <w:lang w:val="ru-RU"/>
        </w:rPr>
      </w:pPr>
      <w:r w:rsidRPr="00DE7099">
        <w:rPr>
          <w:lang w:val="ru-RU"/>
        </w:rPr>
        <w:t xml:space="preserve">Среди общеобразовательных организаций, прошедших самодиагностику  на соответствие статусу «Школа Минпросвещения России», не будет общеобразовательных организаций, имеющих к 2024 году статус «ниже базового». </w:t>
      </w:r>
    </w:p>
    <w:p w:rsidR="00E372B9" w:rsidRPr="00DE7099" w:rsidRDefault="00163A12">
      <w:pPr>
        <w:ind w:left="-15" w:right="139"/>
        <w:rPr>
          <w:lang w:val="ru-RU"/>
        </w:rPr>
      </w:pPr>
      <w:r w:rsidRPr="00DE7099">
        <w:rPr>
          <w:lang w:val="ru-RU"/>
        </w:rPr>
        <w:t xml:space="preserve">Планируемые результаты реализации Проекта в последующие периоды будут устанавливаться по итогам каждого года реализации Проекта. </w:t>
      </w:r>
    </w:p>
    <w:p w:rsidR="00E372B9" w:rsidRPr="00DE7099" w:rsidRDefault="00163A12">
      <w:pPr>
        <w:spacing w:after="0" w:line="259" w:lineRule="auto"/>
        <w:ind w:right="0" w:firstLine="0"/>
        <w:jc w:val="left"/>
        <w:rPr>
          <w:lang w:val="ru-RU"/>
        </w:rPr>
      </w:pPr>
      <w:r w:rsidRPr="00DE7099">
        <w:rPr>
          <w:lang w:val="ru-RU"/>
        </w:rPr>
        <w:t xml:space="preserve"> </w:t>
      </w:r>
      <w:r w:rsidRPr="00DE7099">
        <w:rPr>
          <w:lang w:val="ru-RU"/>
        </w:rPr>
        <w:tab/>
        <w:t xml:space="preserve"> </w:t>
      </w:r>
      <w:r w:rsidRPr="00DE7099">
        <w:rPr>
          <w:lang w:val="ru-RU"/>
        </w:rPr>
        <w:br w:type="page"/>
      </w:r>
    </w:p>
    <w:p w:rsidR="00E372B9" w:rsidRDefault="00163A12">
      <w:pPr>
        <w:pStyle w:val="1"/>
        <w:spacing w:after="0" w:line="270" w:lineRule="auto"/>
        <w:ind w:left="2797" w:right="0" w:hanging="670"/>
        <w:jc w:val="left"/>
      </w:pPr>
      <w:r>
        <w:lastRenderedPageBreak/>
        <w:t xml:space="preserve">Критерии и показатели самодиагностики </w:t>
      </w:r>
    </w:p>
    <w:p w:rsidR="00E372B9" w:rsidRDefault="00163A12">
      <w:pPr>
        <w:spacing w:after="0" w:line="259" w:lineRule="auto"/>
        <w:ind w:right="96" w:firstLine="0"/>
        <w:jc w:val="right"/>
      </w:pPr>
      <w:r>
        <w:rPr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2551"/>
        <w:gridCol w:w="2999"/>
        <w:gridCol w:w="3370"/>
        <w:gridCol w:w="1277"/>
      </w:tblGrid>
      <w:tr w:rsidR="00E372B9" w:rsidTr="00907A8A">
        <w:trPr>
          <w:trHeight w:val="5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0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1" w:firstLine="0"/>
              <w:jc w:val="center"/>
            </w:pPr>
            <w:r w:rsidRPr="00907A8A"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5" w:firstLine="0"/>
              <w:jc w:val="center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2" w:firstLine="0"/>
              <w:jc w:val="center"/>
            </w:pPr>
            <w:r w:rsidRPr="00907A8A">
              <w:rPr>
                <w:b/>
                <w:sz w:val="22"/>
              </w:rPr>
              <w:t xml:space="preserve">Магистральное направление «Знание» </w:t>
            </w:r>
          </w:p>
        </w:tc>
      </w:tr>
      <w:tr w:rsidR="00E372B9" w:rsidTr="00907A8A">
        <w:trPr>
          <w:trHeight w:val="7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Образовательный процесс 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74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учебноисследовательской и проектной деятельности («критический» показатель)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95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обучающиеся не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95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обучающиеся участвуют в реализации проектной и/или исследовательской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2" w:line="24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учебных планов одного или нескольких профилей обучения и (или) индивидуальных учебных планов 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реализуется профильное обучение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703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не менее 2 профилей  или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не менее 2 профилей  и нескольких различных индивидуальных учебных планов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7" w:line="25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Реализация федеральных рабочих программ по учебным предметам (1</w:t>
            </w:r>
            <w:r w:rsidRPr="00DE7099">
              <w:rPr>
                <w:lang w:val="ru-RU"/>
              </w:rPr>
              <w:t>‒</w:t>
            </w:r>
            <w:r w:rsidRPr="00DE7099">
              <w:rPr>
                <w:sz w:val="22"/>
                <w:lang w:val="ru-RU"/>
              </w:rPr>
              <w:t xml:space="preserve">11 классы) («критический» показатель) (с 1 сентября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2023 года)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реализуется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0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Обеспеченность учебниками и учебными пособиями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Применение электронных образовательных ресурсов из федерального перечня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Углубленное изучение отдельных предметов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реализуется углубленное изучение отдельных предметов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в двух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2551"/>
        <w:gridCol w:w="2999"/>
        <w:gridCol w:w="3370"/>
        <w:gridCol w:w="1277"/>
      </w:tblGrid>
      <w:tr w:rsidR="00E372B9" w:rsidTr="00907A8A">
        <w:trPr>
          <w:trHeight w:val="1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9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углубленное изучение одного или более предметов реализуется не менее чем в одном классе в трех и более параллелях со 2 по 9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4" w:line="23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 xml:space="preserve">Функционирование объективной внутренней системы оценки качества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>образования</w:t>
            </w:r>
            <w:r w:rsidRPr="00907A8A">
              <w:rPr>
                <w:sz w:val="22"/>
              </w:rPr>
              <w:t xml:space="preserve">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 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4" w:line="243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Реализация и соблюдение требований локального акта, регламентирующего внутреннюю </w:t>
            </w:r>
            <w:r w:rsidRPr="00907A8A">
              <w:rPr>
                <w:sz w:val="22"/>
              </w:rPr>
              <w:t xml:space="preserve">систему оценки качества образования  («критический» показатель)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5" w:firstLine="0"/>
              <w:jc w:val="left"/>
            </w:pPr>
            <w:r w:rsidRPr="00DE7099">
              <w:rPr>
                <w:sz w:val="22"/>
                <w:lang w:val="ru-RU"/>
              </w:rPr>
              <w:t xml:space="preserve">100% учителей и членов управленческой команды школы соблюдают требования локального акта, регламентирующего внутреннюю </w:t>
            </w:r>
            <w:r w:rsidRPr="00907A8A">
              <w:rPr>
                <w:sz w:val="22"/>
              </w:rPr>
              <w:t xml:space="preserve">систему оценки качества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9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(при реализации среднего общего образования)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4" w:line="23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выпускников 11 класса, получивших медаль «За особые успехи в учении», которые набрали по одному из предметов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образовательная организация  входит в перечень образовательных организаций с признаками необъективных результатов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3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образовательная организация не входит в перечень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образовательных организаций с признаками необъективных результатов по итогам предыдущего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999"/>
        <w:gridCol w:w="3370"/>
        <w:gridCol w:w="1277"/>
      </w:tblGrid>
      <w:tr w:rsidR="00E372B9" w:rsidTr="00907A8A">
        <w:trPr>
          <w:trHeight w:val="15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9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9 класса, не получивших аттестаты об основном общем образовании,  в общей численности выпускников 9 класса (за предыдущий учебный год)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9 класса, не получивших аттестаты об основном общем образовании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44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выпускников 11 класса, не получивших аттестаты о среднем общем образовании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>Обеспечение удовлетворения образовательных интересов и потребностей обучающихся</w:t>
            </w: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8" w:line="258" w:lineRule="auto"/>
              <w:ind w:right="197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рабочих программ курсов внеурочной деятельности, в том числе курса «Разговоры о важном» 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обучающимся обеспечено менее 3 часов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обучающимся обеспечено 3‒4 часа еженедельных занятий внеурочной деятельностью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обучающимся обеспечено не менее 5‒9 часов еженедельных занятий внеурочной деятельностью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7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обучающимся обеспечено 10 часов еженедельных занятий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внеурочной деятельностью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21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Участие</w:t>
            </w:r>
            <w:r w:rsidRPr="00DE7099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DE7099">
              <w:rPr>
                <w:sz w:val="22"/>
                <w:lang w:val="ru-RU"/>
              </w:rPr>
              <w:t xml:space="preserve">обучающихся во Всероссийской олимпиаде школьников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в муниципальном этапе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в региональном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34" w:firstLine="0"/>
              <w:jc w:val="left"/>
            </w:pPr>
            <w:r w:rsidRPr="00907A8A">
              <w:rPr>
                <w:sz w:val="22"/>
              </w:rPr>
              <w:t xml:space="preserve">участие в заключительном этапе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73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призеров этапов Всероссийской олимпиады школьников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5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муниципального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регионального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0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заключительного этапа Всероссийской олимпиады школьников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4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2551"/>
        <w:gridCol w:w="2999"/>
        <w:gridCol w:w="3370"/>
        <w:gridCol w:w="1277"/>
      </w:tblGrid>
      <w:tr w:rsidR="00E372B9" w:rsidTr="00907A8A">
        <w:trPr>
          <w:trHeight w:val="7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84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Сетевая форма реализации общеобразовательных программ (наличие договора(-ов) о сетевой форме реализации общеобразовательных программ; наличие общеобразовательных программ, реализуемых в сетевой форме)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0" w:line="239" w:lineRule="auto"/>
              <w:ind w:right="1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осуществляется сетевая форма реализации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общеобразовательных программ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5" w:line="236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осуществляется сетевая форма реализации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общеобразовательных программ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b/>
                <w:i/>
                <w:sz w:val="22"/>
              </w:rPr>
              <w:t>Инклюзивное образовательное пространство</w:t>
            </w:r>
            <w:r w:rsidRPr="00907A8A">
              <w:rPr>
                <w:sz w:val="22"/>
              </w:rPr>
              <w:t xml:space="preserve"> </w:t>
            </w:r>
          </w:p>
        </w:tc>
      </w:tr>
      <w:tr w:rsidR="00E372B9" w:rsidTr="00907A8A">
        <w:trPr>
          <w:trHeight w:val="53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3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>Обеспечение условий для организации образования обучающихся с ограниченными возможностями здоровья (далее – ОВЗ), с инвалидностью</w:t>
            </w: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Реализация программы (плана) мероприятий по обеспечению доступности и качества образования обучающихся с ОВЗ, с инвалидностью </w:t>
            </w:r>
            <w:r w:rsidRPr="00907A8A">
              <w:rPr>
                <w:sz w:val="22"/>
              </w:rPr>
              <w:t xml:space="preserve">(или развития инклюзивного образования и т. п.)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или в процессе разработки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разработана, готовы приступить к реализации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в течение 1 года и менее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в течение 2 и более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Разработанность локальных актов (далее ‒ ЛА) в части организации образования обучающихся с ОВЗ, с инвалидностью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4" w:line="23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отдельных ЛА и отсутствие указания в общих ЛА на особенности организации образования обучающихся с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</w:t>
            </w:r>
            <w:r w:rsidRPr="00DE7099">
              <w:rPr>
                <w:sz w:val="22"/>
                <w:lang w:val="ru-RU"/>
              </w:rPr>
              <w:lastRenderedPageBreak/>
              <w:t xml:space="preserve">обучающихся с ОВЗ, с инвалидностью)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lastRenderedPageBreak/>
              <w:t xml:space="preserve">1 </w:t>
            </w:r>
          </w:p>
        </w:tc>
      </w:tr>
      <w:tr w:rsidR="00E372B9" w:rsidTr="00907A8A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Кадровое обеспечение оказания психологопедагогической и технической помощи обучающимся с ОВЗ, с инвалидностью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обеспечено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обеспечено частично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обеспечено 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разработаны адаптированные основные общеобразовательные программы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разработаны адаптированные основные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2551"/>
        <w:gridCol w:w="2999"/>
        <w:gridCol w:w="3370"/>
        <w:gridCol w:w="1277"/>
      </w:tblGrid>
      <w:tr w:rsidR="00E372B9" w:rsidTr="00907A8A">
        <w:trPr>
          <w:trHeight w:val="1544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обучающихся с ОВЗ, с инвалидностью)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разработаны адаптированные основные общеобразовательные программы и адаптированные дополнительные общеобразовательные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54FF6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Обеспечение информационной открытости, доступности информации об организации образования обучающихся с ОВЗ, с инвалидностью </w:t>
            </w:r>
            <w:r w:rsidRPr="00D54FF6">
              <w:rPr>
                <w:sz w:val="22"/>
                <w:lang w:val="ru-RU"/>
              </w:rPr>
              <w:t xml:space="preserve">(за исключением персональной информации, в том числе о состоянии здоровья обучающихся)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данное направление деятельности не организовано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691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отдельные публикации на официальном сайте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9" w:line="23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информационный блок на официальном сайте общеобразовательной организации (информация не обновляется или обновляется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редко)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информационный блок на официальном сайте общеобразовательной </w:t>
            </w:r>
            <w:r w:rsidRPr="00DE7099">
              <w:rPr>
                <w:sz w:val="22"/>
                <w:lang w:val="ru-RU"/>
              </w:rPr>
              <w:lastRenderedPageBreak/>
              <w:t xml:space="preserve">организации с регулярно обновляемой информацией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lastRenderedPageBreak/>
              <w:t xml:space="preserve">3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Учебно-дидактическое обеспечение обучения и воспитания по федеральным адаптированным образовательным программам (при наличии обучающихся с ОВЗ и в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соответствии с рекомендованными психолого-медикопедагогической комиссией вариантами адаптированных образовательных программ)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обеспечено учебниками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обеспечено учебниками и учебными пособиями в полном объеме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0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1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специальных технических средств обучения (далее ‒ ТСО) индивидуального и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коллективного пользования </w:t>
            </w:r>
          </w:p>
          <w:p w:rsidR="00E372B9" w:rsidRPr="00DE7099" w:rsidRDefault="00163A12" w:rsidP="00907A8A">
            <w:pPr>
              <w:spacing w:after="45" w:line="236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(при наличии в общеобразовательной организации обучающихся с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ОВЗ, с инвалидностью)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37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оснащенных ТСО рабочих мест и классов для обучающихся с ОВЗ, 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оснащены ТСО отдельные рабочие места для обучающихся с ОВЗ, с инвалидностью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53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оснащены ТСО отдельные классы для обучающихся 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оснащены ТСО как отдельные рабочие места, так и отдельные классы для обучающихся с ОВЗ, с инвалидностью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Применение электронных образовательных ресурсов и дистанционных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предусмотрено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89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образовательных технологий в образовании обучающихся с ОВЗ, с инвалидностью </w:t>
            </w:r>
            <w:r w:rsidRPr="00907A8A">
              <w:rPr>
                <w:sz w:val="22"/>
              </w:rPr>
              <w:t xml:space="preserve">(при наличии обучающихся с ОВЗ, с инвалидностью)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предусмотрено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</w:t>
            </w:r>
            <w:r w:rsidRPr="00907A8A"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6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менее 50%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6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50%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6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80% педагогических работников прошли обучение  (за три последних года)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9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педагогических работников прошли обучение (за три последних года)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проводится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проводится эпизодически (отдельные мероприятия)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системная работа (цикл мероприятий)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735"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227" w:right="0" w:firstLine="0"/>
              <w:jc w:val="center"/>
            </w:pPr>
            <w:r w:rsidRPr="00907A8A">
              <w:rPr>
                <w:b/>
                <w:sz w:val="22"/>
              </w:rPr>
              <w:t>15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28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b/>
                <w:sz w:val="22"/>
              </w:rPr>
              <w:t>Средний 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227" w:right="0" w:firstLine="0"/>
              <w:jc w:val="center"/>
            </w:pPr>
            <w:r w:rsidRPr="00907A8A">
              <w:rPr>
                <w:b/>
                <w:sz w:val="22"/>
              </w:rPr>
              <w:t>29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39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8" w:firstLine="0"/>
              <w:jc w:val="center"/>
            </w:pPr>
            <w:r w:rsidRPr="00907A8A">
              <w:rPr>
                <w:b/>
                <w:sz w:val="22"/>
              </w:rPr>
              <w:t>Высокий 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227" w:right="0" w:firstLine="0"/>
              <w:jc w:val="center"/>
            </w:pPr>
            <w:r w:rsidRPr="00907A8A">
              <w:rPr>
                <w:b/>
                <w:sz w:val="22"/>
              </w:rPr>
              <w:t>40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53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7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94" w:right="0" w:firstLine="0"/>
              <w:jc w:val="left"/>
            </w:pPr>
            <w:r w:rsidRPr="00907A8A"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9" w:firstLine="0"/>
              <w:jc w:val="center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97" w:right="0" w:hanging="139"/>
              <w:jc w:val="left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31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79" w:right="0" w:firstLine="0"/>
              <w:jc w:val="left"/>
            </w:pPr>
            <w:r w:rsidRPr="00907A8A">
              <w:rPr>
                <w:b/>
                <w:sz w:val="22"/>
              </w:rPr>
              <w:t xml:space="preserve">Магистральное направление «Здоровье»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77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Здоровьесберегающая среда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Обеспечение бесплатным горячим питанием учащихся начальных классов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 для образовательных организаций, реализующих образовательные программы начального общего образования)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2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обучающихся начальных классов обеспечены горячим питанием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2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Организация просветительской деятельности, направленной на формирование здорового образа жизни (далее – ЗОЖ), профилактика табакокурения, употребления алкоголя и наркотических средств.  </w:t>
            </w: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2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2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91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34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Количество школьных просветительских мероприятий по ЗОЖ, по </w:t>
            </w:r>
            <w:r w:rsidRPr="00DE7099">
              <w:rPr>
                <w:sz w:val="22"/>
                <w:lang w:val="ru-RU"/>
              </w:rPr>
              <w:lastRenderedPageBreak/>
              <w:t xml:space="preserve">профилактике курения табака, употребления алкоголя и наркотических средств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lastRenderedPageBreak/>
              <w:t xml:space="preserve">не осуществляется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1‒2 мероприятия за учебный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3‒5 мероприятий за учебный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более 5 мероприятий за учебный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Реализация программы здоровьесбережения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8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отдельных программ здоровьесбережения (в рамках предметного блока, у отдельных преподавателей) и их полноценная реализация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70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наличие общешкольной программы</w:t>
            </w:r>
            <w:r w:rsidRPr="00DE7099">
              <w:rPr>
                <w:sz w:val="24"/>
                <w:lang w:val="ru-RU"/>
              </w:rPr>
              <w:t xml:space="preserve">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здоровьесбережения и ее полноценная реализация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9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DE7099">
              <w:rPr>
                <w:sz w:val="22"/>
                <w:lang w:val="ru-RU"/>
              </w:rPr>
              <w:t xml:space="preserve">Наличие в образовательной организации спортивной инфраструктуры для занятий физической культурой и спортом, в том числе доступной населению </w:t>
            </w:r>
            <w:r w:rsidRPr="00907A8A">
              <w:rPr>
                <w:sz w:val="22"/>
              </w:rPr>
              <w:t>(в том числе на основе договоров сетевого взаимодействия)</w:t>
            </w:r>
            <w:r w:rsidRPr="00907A8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64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Диверсификация деятельности школьных спортивных клубов (далее – ШСК) (по видам спорта)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ШСК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 1 до 4 видов спорта в ШСК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 5 до 9 видов спорта в ШСК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 и более видов спорта в ШСК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tabs>
                <w:tab w:val="center" w:pos="0"/>
                <w:tab w:val="center" w:pos="442"/>
              </w:tabs>
              <w:spacing w:after="0" w:line="259" w:lineRule="auto"/>
              <w:ind w:right="0" w:firstLine="0"/>
              <w:jc w:val="left"/>
            </w:pPr>
            <w:r w:rsidRPr="00DE709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DE7099">
              <w:rPr>
                <w:sz w:val="22"/>
                <w:lang w:val="ru-RU"/>
              </w:rPr>
              <w:t xml:space="preserve"> </w:t>
            </w:r>
            <w:r w:rsidRPr="00DE7099">
              <w:rPr>
                <w:sz w:val="22"/>
                <w:lang w:val="ru-RU"/>
              </w:rPr>
              <w:tab/>
              <w:t xml:space="preserve">    </w:t>
            </w: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дополнительных образовательных услуг в области физической культуры и спорта; доля обучающихся, постоянно посещающих занятия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4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дополнительных образовательных услуг в области физической культуры и спорта, 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или менее 10% обучающихся постоянно посещают занятия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 10% до 19% обучающихся постоянно посещают занятия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 20% до 29% обучающихся постоянно посещают занятия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30% и более обучающихся постоянно посещают занятия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47" w:lineRule="auto"/>
              <w:ind w:left="2" w:right="117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массовых физкультурноспортивных мероприятиях (в том числе во Всероссийских спортивных  соревнованиях школьников «Президентские состязания» и Всероссийских спортивных играх школьников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lastRenderedPageBreak/>
              <w:t xml:space="preserve">«Президентские спортивные игры»)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спортивных мероприятиях на школьном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спортивных мероприятиях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18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спортивных мероприятиях на </w:t>
            </w:r>
            <w:r w:rsidRPr="00DE7099">
              <w:rPr>
                <w:sz w:val="22"/>
                <w:lang w:val="ru-RU"/>
              </w:rPr>
              <w:lastRenderedPageBreak/>
              <w:t xml:space="preserve">региональном и (или) всероссийском уровнях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lastRenderedPageBreak/>
              <w:t xml:space="preserve">3 </w:t>
            </w:r>
          </w:p>
        </w:tc>
      </w:tr>
      <w:tr w:rsidR="00E372B9" w:rsidTr="00907A8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10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призеров спортивных соревнований (в том числе во Всероссийских спортивных  соревнованиях школьников «Президентские состязания» и Всероссийских спортивных  играх школьников «Президентские спортивные игры»)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6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на муниципальном уровне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6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на региональном и (или)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1" w:line="247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сентября отчетного года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обучающихся, имеющих знак отличия ВФСК «ГТО», подтвержденный удостоверением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менее 10% обучающихся, имеющих знак отличия ВФСК «ГТО», подтвержденный удостоверением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 10% до 29% обучающихся, имеющих знак отличия ВФСК «ГТО», подтвержденный удостоверением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30% и более обучающихся, имеющих знак отличия ВФСК «ГТО», подтвержденный удостоверением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9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3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620" w:right="0" w:firstLine="0"/>
              <w:jc w:val="left"/>
            </w:pPr>
            <w:r w:rsidRPr="00907A8A">
              <w:rPr>
                <w:b/>
                <w:sz w:val="22"/>
              </w:rPr>
              <w:t>Диапазон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3" w:firstLine="0"/>
              <w:jc w:val="center"/>
            </w:pPr>
            <w:r w:rsidRPr="00907A8A">
              <w:rPr>
                <w:b/>
                <w:sz w:val="22"/>
              </w:rPr>
              <w:t>Базовый 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74" w:right="0" w:firstLine="0"/>
              <w:jc w:val="left"/>
            </w:pPr>
            <w:r w:rsidRPr="00907A8A">
              <w:rPr>
                <w:b/>
                <w:sz w:val="22"/>
              </w:rPr>
              <w:t>7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12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3" w:firstLine="0"/>
              <w:jc w:val="center"/>
            </w:pPr>
            <w:r w:rsidRPr="00907A8A">
              <w:rPr>
                <w:b/>
                <w:sz w:val="22"/>
              </w:rPr>
              <w:t>Средний 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2" w:right="0" w:firstLine="0"/>
              <w:jc w:val="left"/>
            </w:pPr>
            <w:r w:rsidRPr="00907A8A">
              <w:rPr>
                <w:b/>
                <w:sz w:val="22"/>
              </w:rPr>
              <w:t>13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0" w:firstLine="0"/>
              <w:jc w:val="center"/>
            </w:pPr>
            <w:r w:rsidRPr="00907A8A">
              <w:rPr>
                <w:b/>
                <w:sz w:val="22"/>
              </w:rPr>
              <w:t>Высокий 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2" w:right="0" w:firstLine="0"/>
              <w:jc w:val="left"/>
            </w:pPr>
            <w:r w:rsidRPr="00907A8A">
              <w:rPr>
                <w:b/>
                <w:sz w:val="22"/>
              </w:rPr>
              <w:t>20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22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4"/>
        <w:gridCol w:w="3104"/>
        <w:gridCol w:w="3104"/>
        <w:gridCol w:w="1325"/>
      </w:tblGrid>
      <w:tr w:rsidR="00E372B9" w:rsidTr="00907A8A">
        <w:trPr>
          <w:trHeight w:val="53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8" w:right="0" w:firstLine="0"/>
              <w:jc w:val="center"/>
            </w:pPr>
            <w:r w:rsidRPr="00907A8A"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30" w:right="0" w:firstLine="0"/>
              <w:jc w:val="left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34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57" w:right="0" w:firstLine="0"/>
              <w:jc w:val="left"/>
            </w:pPr>
            <w:r w:rsidRPr="00907A8A">
              <w:rPr>
                <w:b/>
                <w:sz w:val="22"/>
              </w:rPr>
              <w:t xml:space="preserve">Магистральное направление «Творчество»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" w:right="0" w:firstLine="0"/>
              <w:jc w:val="center"/>
            </w:pPr>
            <w:r w:rsidRPr="00907A8A">
              <w:rPr>
                <w:b/>
                <w:sz w:val="22"/>
              </w:rPr>
              <w:lastRenderedPageBreak/>
              <w:t>Развитие талантов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88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обучающихся, охваченных дополнительным образованием в общей численности обучающихся 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10%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10% до 49%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50% до 76%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77% и более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отсутствие программ или программы по 1‒2 направленностям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программы разработаны и реализуются по 3 направленностям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программы разработаны и реализуются по 4 направленностям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9" w:right="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2664"/>
        <w:gridCol w:w="3104"/>
        <w:gridCol w:w="3104"/>
        <w:gridCol w:w="1325"/>
      </w:tblGrid>
      <w:tr w:rsidR="00E372B9" w:rsidTr="00907A8A">
        <w:trPr>
          <w:trHeight w:val="785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программы разработаны и реализуются по 6 направленностям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технологических кружков на базе общеобразовательной организации и/или в рамках сетевого взаимодействия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 технологический кружок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2 технологических кружка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3 и более технологических кружка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32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Участие</w:t>
            </w:r>
            <w:r w:rsidRPr="00DE7099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DE7099">
              <w:rPr>
                <w:sz w:val="22"/>
                <w:lang w:val="ru-RU"/>
              </w:rPr>
              <w:t xml:space="preserve">обучающихся в конкурсах, фестивалях, олимпиадах (кроме Всероссийской олимпиады школьников), конференциях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1" w:line="23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школьных конкурсах, фестивалях, олимпиадах,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конференциях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конкурсах, фестивалях, олимпиадах, конференциях на муниципальном уровне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55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конкурсах, фестивалях, олимпиадах, конференциях на региональном и (или) всероссийском уровне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4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призеров различных олимпиад (кроме ВСОШ), смотров, конкурсов, конференций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региональном уровне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победителей и (или) призеров конкурсов, фестивалей, олимпиад, конференций на всероссийском уровне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Сетевая форма реализации дополнительных общеобразовательных программ (организации культуры и искусств, кванториумы, мобильные кванториумы, ДНК, «</w:t>
            </w:r>
            <w:r w:rsidRPr="00907A8A">
              <w:rPr>
                <w:sz w:val="22"/>
              </w:rPr>
              <w:t>IT</w:t>
            </w:r>
            <w:r w:rsidRPr="00DE7099">
              <w:rPr>
                <w:sz w:val="22"/>
                <w:lang w:val="ru-RU"/>
              </w:rPr>
              <w:t xml:space="preserve">кубы», «Точки роста», экостанции, ведущие предприятия региона, профессиональные образовательные организации и образовательные организации высшего образования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сетевая форма реализации дополнительных общеобразовательных программ с 1 организацией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сетевая форма реализации дополнительных общеобразовательных программ с 2 и более организациями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41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78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Школьные творческие объединения  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6" w:line="243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1‒2 объединения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3‒4 объединения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5 и более объединений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театра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музея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хора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6" w:lineRule="auto"/>
              <w:ind w:right="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школьного медиацентра </w:t>
            </w:r>
          </w:p>
          <w:p w:rsidR="00E372B9" w:rsidRPr="00DE7099" w:rsidRDefault="00163A12" w:rsidP="00907A8A">
            <w:pPr>
              <w:spacing w:after="0" w:line="259" w:lineRule="auto"/>
              <w:ind w:right="3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(телевидение, газета, журнал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left"/>
            </w:pPr>
            <w:r w:rsidRPr="00907A8A">
              <w:rPr>
                <w:sz w:val="22"/>
              </w:rPr>
              <w:t xml:space="preserve">функционирование школьного медиацентра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обучающихся, являющихся членами школьных творческих объединений, от общего количества обучающихся в организации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0%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10% обучающихся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10% до 29% обучающихся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30% и более обучающихся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0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менее 2 в год (для каждого школьного творческого объединения)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2 в год (для каждого школьного творческого объединения)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более 2 в год (для каждого школьного творческого объединения)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9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78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>Распределение по уровням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0" w:firstLine="0"/>
              <w:jc w:val="center"/>
            </w:pPr>
            <w:r w:rsidRPr="00907A8A">
              <w:rPr>
                <w:b/>
                <w:sz w:val="22"/>
              </w:rPr>
              <w:t>Уровень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625" w:right="0" w:firstLine="0"/>
              <w:jc w:val="left"/>
            </w:pPr>
            <w:r w:rsidRPr="00907A8A">
              <w:rPr>
                <w:b/>
                <w:sz w:val="22"/>
              </w:rPr>
              <w:t>Диапазон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0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82" w:right="0" w:firstLine="0"/>
              <w:jc w:val="left"/>
            </w:pPr>
            <w:r w:rsidRPr="00907A8A">
              <w:rPr>
                <w:b/>
                <w:sz w:val="22"/>
              </w:rPr>
              <w:t>9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16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0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6" w:right="0" w:firstLine="0"/>
              <w:jc w:val="left"/>
            </w:pPr>
            <w:r w:rsidRPr="00907A8A">
              <w:rPr>
                <w:b/>
                <w:sz w:val="22"/>
              </w:rPr>
              <w:t>17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24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6" w:right="0" w:firstLine="0"/>
              <w:jc w:val="left"/>
            </w:pPr>
            <w:r w:rsidRPr="00907A8A">
              <w:rPr>
                <w:b/>
                <w:sz w:val="22"/>
              </w:rPr>
              <w:t>25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29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12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53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" w:right="0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99" w:right="0" w:firstLine="0"/>
              <w:jc w:val="left"/>
            </w:pPr>
            <w:r w:rsidRPr="00907A8A"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2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47" w:right="0" w:firstLine="0"/>
              <w:jc w:val="left"/>
            </w:pPr>
            <w:r w:rsidRPr="00907A8A">
              <w:rPr>
                <w:b/>
                <w:sz w:val="22"/>
              </w:rPr>
              <w:t xml:space="preserve">Магистральное направление «Воспитание»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1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Организация воспитательной деятельности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228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Использование государственных символов при обучении и воспитании 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" w:right="0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рабочей программы воспитания, в том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6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RPr="00D54FF6" w:rsidTr="00907A8A">
        <w:trPr>
          <w:trHeight w:val="785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7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числе для обучающихся с </w:t>
            </w:r>
          </w:p>
          <w:p w:rsidR="00E372B9" w:rsidRPr="00DE7099" w:rsidRDefault="00163A12" w:rsidP="00907A8A">
            <w:pPr>
              <w:spacing w:after="18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ОВЗ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E372B9" w:rsidTr="00907A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100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календарного плана воспитательной работы 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" w:line="275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Совета родителей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советника директора по воспитанию и взаимодействию с детскими </w:t>
            </w:r>
          </w:p>
          <w:p w:rsidR="00E372B9" w:rsidRPr="00DE7099" w:rsidRDefault="00163A12" w:rsidP="00907A8A">
            <w:pPr>
              <w:spacing w:after="41" w:line="23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общественными объединениями </w:t>
            </w:r>
          </w:p>
          <w:p w:rsidR="00E372B9" w:rsidRPr="00DE7099" w:rsidRDefault="00163A12" w:rsidP="00907A8A">
            <w:pPr>
              <w:spacing w:after="21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показатель) 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(с 1 сентября 2023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1" w:line="23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Взаимодействие образовательной организации и родителей в процессе реализации рабочей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программы воспитания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осуществляется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осуществляется с использованием регламентированных форм взаимодействия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осуществляется с использованием регламентированных и неформальных форм взаимодействия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6" w:lineRule="auto"/>
              <w:ind w:left="2" w:right="3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школьной символики (флаг школы, гимн школы, эмблема школы,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элементы школьного костюма и т. п.)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школьной символики (флаг школы, гимн школы, эмблема школы, элементы школьного костюма и т.п.)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3" w:line="236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программ краеведения и школьного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туризма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реализуются программы краеведения и школьного туризма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1 программа краеведения или школьного туризма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реализуются 1 программа краеведения и 1 программа школьного туризма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реализуются программы по каждому из направлений (краеведение и школьный туризм), причем по одному из направлений более 1 программы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Организация летних тематических смен в школьном лагере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Ученическое самоуправление, волонтерское движение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7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Совета обучающихся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(«критический» показатель)</w:t>
            </w:r>
            <w:r w:rsidRPr="00DE7099">
              <w:rPr>
                <w:color w:val="FF0000"/>
                <w:sz w:val="22"/>
                <w:lang w:val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первичного отделения РДДМ «Движение первых»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центра детских инициатив, пространства ученического самоуправления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в реализации проекта «Орлята России» (при реализации начального общего образования)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в проекте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представительств детских и молодежных общественных объединений («Юнармия», «Большая перемена» и др.)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волонтерском движении (при реализации основного общего и (или) среднего общего образования)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обучающиеся не участвуют в волонтерском движении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обучающиеся участвуют в волонтерском движении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" w:right="0" w:firstLine="0"/>
            </w:pPr>
            <w:r w:rsidRPr="00907A8A">
              <w:rPr>
                <w:sz w:val="22"/>
              </w:rPr>
              <w:t xml:space="preserve">Наличие школьных военнопатриотических клубов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7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627"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7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6" w:right="0" w:firstLine="0"/>
              <w:jc w:val="left"/>
            </w:pPr>
            <w:r w:rsidRPr="00907A8A">
              <w:rPr>
                <w:b/>
                <w:sz w:val="22"/>
              </w:rPr>
              <w:t>10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15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7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6" w:right="0" w:firstLine="0"/>
              <w:jc w:val="left"/>
            </w:pPr>
            <w:r w:rsidRPr="00907A8A">
              <w:rPr>
                <w:b/>
                <w:sz w:val="22"/>
              </w:rPr>
              <w:t>16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5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6" w:right="0" w:firstLine="0"/>
              <w:jc w:val="left"/>
            </w:pPr>
            <w:r w:rsidRPr="00907A8A">
              <w:rPr>
                <w:b/>
                <w:sz w:val="22"/>
              </w:rPr>
              <w:t>20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22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3065"/>
        <w:gridCol w:w="1289"/>
      </w:tblGrid>
      <w:tr w:rsidR="00E372B9" w:rsidTr="00907A8A">
        <w:trPr>
          <w:trHeight w:val="53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1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2" w:firstLine="0"/>
              <w:jc w:val="center"/>
            </w:pPr>
            <w:r w:rsidRPr="00907A8A"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54" w:right="0" w:firstLine="0"/>
              <w:jc w:val="left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310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532" w:right="0" w:firstLine="0"/>
              <w:jc w:val="left"/>
            </w:pPr>
            <w:r w:rsidRPr="00907A8A">
              <w:rPr>
                <w:b/>
                <w:sz w:val="22"/>
              </w:rPr>
              <w:t xml:space="preserve">Магистральное направление «Профориентация» 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739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Сопровождение выбора профессии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4" w:line="243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6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Определение заместителя директора, ответственного за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реализацию профориентационной деятельности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3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соглашений с региональными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предприятиями/организациями, оказывающими содействие в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2624"/>
        <w:gridCol w:w="3219"/>
        <w:gridCol w:w="1699"/>
        <w:gridCol w:w="1366"/>
        <w:gridCol w:w="1289"/>
      </w:tblGrid>
      <w:tr w:rsidR="00E372B9" w:rsidTr="00907A8A">
        <w:trPr>
          <w:trHeight w:val="785"/>
        </w:trPr>
        <w:tc>
          <w:tcPr>
            <w:tcW w:w="2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реализации профориентационных мероприятий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0" w:line="238" w:lineRule="auto"/>
              <w:ind w:left="110" w:right="28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профильных предпрофессиональных классов (инженерные, медицинские, космические, </w:t>
            </w:r>
            <w:r w:rsidRPr="00907A8A">
              <w:rPr>
                <w:sz w:val="22"/>
              </w:rPr>
              <w:t>IT</w:t>
            </w:r>
            <w:r w:rsidRPr="00DE7099">
              <w:rPr>
                <w:sz w:val="22"/>
                <w:lang w:val="ru-RU"/>
              </w:rPr>
              <w:t xml:space="preserve">, педагогические, </w:t>
            </w:r>
          </w:p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предпринимательские и др.)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5" w:line="237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и использование дополнительных материалов по профориентации, в том числе мультимедийных, в учебных предметах </w:t>
            </w:r>
          </w:p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общеобразовательного цикла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Посещение обучающимися экскурсий на предприятиях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моделирующих профессиональных пробах (онлайн) и тестированиях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Посещение обучающимися экскурсий в организациях СПО и ВО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Посещение обучающимися профессиональных проб на региональных площадках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Посещение обучающимися занятий по программам дополнительного образования, в том числе кружков, секций и др., направленных на профориентацию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6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Прохождение обучающимися профессионального обучения по программам </w:t>
            </w:r>
          </w:p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профессиональной подготовки по профессиям рабочих и должностям служащих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Проведение родительских собраний на тему профессиональной ориентации, в том числе о кадровых потребностях современного рынка труда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6‒11 классов в мероприятиях проекта «Билет в будущее»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0" w:right="4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обучающихся в чемпионатах по профессиональному мастерству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3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6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4" w:right="0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4" w:right="0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310" w:right="0" w:firstLine="0"/>
              <w:jc w:val="left"/>
            </w:pPr>
            <w:r w:rsidRPr="00907A8A">
              <w:rPr>
                <w:b/>
                <w:sz w:val="22"/>
              </w:rPr>
              <w:t>5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>7</w:t>
            </w:r>
            <w:r w:rsidRPr="00907A8A">
              <w:rPr>
                <w:sz w:val="22"/>
              </w:rPr>
              <w:t xml:space="preserve">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54" w:right="0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54" w:right="0" w:firstLine="0"/>
              <w:jc w:val="left"/>
            </w:pPr>
            <w:r w:rsidRPr="00907A8A">
              <w:rPr>
                <w:b/>
                <w:sz w:val="22"/>
              </w:rPr>
              <w:t>8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11 </w:t>
            </w:r>
          </w:p>
        </w:tc>
      </w:tr>
      <w:tr w:rsidR="00E372B9" w:rsidTr="00907A8A">
        <w:trPr>
          <w:trHeight w:val="3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" w:firstLine="0"/>
              <w:jc w:val="center"/>
            </w:pPr>
            <w:r w:rsidRPr="00907A8A">
              <w:rPr>
                <w:b/>
                <w:sz w:val="22"/>
              </w:rPr>
              <w:t>12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14 </w:t>
            </w:r>
          </w:p>
        </w:tc>
      </w:tr>
    </w:tbl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направлению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57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41" w:firstLine="0"/>
              <w:jc w:val="center"/>
            </w:pPr>
            <w:r w:rsidRPr="00907A8A">
              <w:rPr>
                <w:b/>
                <w:sz w:val="22"/>
              </w:rPr>
              <w:t xml:space="preserve"> 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47" w:firstLine="0"/>
              <w:jc w:val="center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77" w:right="0" w:hanging="139"/>
              <w:jc w:val="left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RPr="00D54FF6" w:rsidTr="00907A8A">
        <w:trPr>
          <w:trHeight w:val="295"/>
        </w:trPr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54FF6" w:rsidRDefault="00163A12" w:rsidP="00907A8A">
            <w:pPr>
              <w:spacing w:after="0" w:line="259" w:lineRule="auto"/>
              <w:ind w:right="149" w:firstLine="0"/>
              <w:jc w:val="center"/>
              <w:rPr>
                <w:lang w:val="ru-RU"/>
              </w:rPr>
            </w:pPr>
            <w:r w:rsidRPr="00D54FF6">
              <w:rPr>
                <w:b/>
                <w:sz w:val="22"/>
                <w:lang w:val="ru-RU"/>
              </w:rPr>
              <w:t xml:space="preserve">Ключевое условие «Учитель. Школьная команда» </w:t>
            </w:r>
          </w:p>
        </w:tc>
      </w:tr>
      <w:tr w:rsidR="00E372B9" w:rsidTr="00907A8A">
        <w:trPr>
          <w:trHeight w:val="785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307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Условия педагогического труда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54FF6" w:rsidRDefault="00163A12" w:rsidP="00907A8A">
            <w:pPr>
              <w:spacing w:after="0" w:line="259" w:lineRule="auto"/>
              <w:ind w:left="2" w:right="113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Использование единых подходов к штатному расписанию </w:t>
            </w:r>
            <w:r w:rsidRPr="00D54FF6">
              <w:rPr>
                <w:sz w:val="22"/>
                <w:lang w:val="ru-RU"/>
              </w:rPr>
              <w:t xml:space="preserve">(количество административного персонала на контингент, узкие специалисты)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единые подходы к штатному расписанию в организации не используются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 организации используются единые подходы к штатному расписанию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предусмотрены меры материального и нематериального стимулирования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27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6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 xml:space="preserve">Методическое сопровождение педагогических кадров. Система наставничества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0" w:line="247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Развитие системы наставничества (положение о наставничестве, дорожная карта о его реализации, приказы)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6" w:line="262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методических объединений / кафедр / методических советов учителей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методических объединений / кафедр / методических советов классных руководителей 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44" w:line="237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Охват учителей диагностикой профессиональных компетенций (федеральной, региональной,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самодиагностикой)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20%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50%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80% учителей прошли диагностику профессиональных компетенций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3%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учителей, для которых  по результатам диагностики разработаны индивидуальные образовательные маршруты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3% до 4%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5% до 9% учителей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10% учителей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53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>Развитие и повышение квалификации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9" w:line="24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>(«критический» показатель)</w:t>
            </w:r>
            <w:r w:rsidRPr="00907A8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66" w:lineRule="auto"/>
              <w:ind w:left="2" w:right="11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</w:t>
            </w:r>
          </w:p>
          <w:p w:rsidR="00E372B9" w:rsidRPr="00DE7099" w:rsidRDefault="00163A12" w:rsidP="00907A8A">
            <w:pPr>
              <w:spacing w:after="0" w:line="27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профессиональных программ педагогического образования 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50%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50%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60%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80%   педагогических работников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5" w:line="244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Повышение квалификации штатных педагоговпсихологов по программам, размещенным в Федеральном реестре дополнительных профессиональных программ педагогического образования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100% штатных педагоговпсихологов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 представитель 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18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менее 50%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управленческой команды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100% управленческой команды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Обеспечение условий для обучения учителей по дополнительным профессиональным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один учитель из числа учителей-предметников, преподающих математику,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5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302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1" w:line="249" w:lineRule="auto"/>
              <w:ind w:right="7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физику, информатику, химию, биологию, прошел обучение по программам, направленным на формирование у обучающихся навыков, обеспечивающих технологический суверенитет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страны    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7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более одного учителя из числа учителей-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предметников, преподающих </w:t>
            </w:r>
          </w:p>
          <w:p w:rsidR="00E372B9" w:rsidRPr="00DE7099" w:rsidRDefault="00163A12" w:rsidP="00907A8A">
            <w:pPr>
              <w:spacing w:after="0" w:line="246" w:lineRule="auto"/>
              <w:ind w:right="72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математику, физику, информатику, химию, биологию, прошли обучение по программам, направленным на формирование у обучающихся навыков, обеспечивающих технологический суверенитет страны  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lastRenderedPageBreak/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lastRenderedPageBreak/>
              <w:t xml:space="preserve">2  </w:t>
            </w: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Участие педагогов в конкурсном движении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неучастие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участие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среди педагогов победителей и призеров конкурсов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среди педагогов победителей и призеров конкурсов на региональном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среди педагогов победителей и призеров конкурсов на всероссийском уровне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6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0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603"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0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05" w:right="0" w:firstLine="0"/>
              <w:jc w:val="left"/>
            </w:pPr>
            <w:r w:rsidRPr="00907A8A">
              <w:rPr>
                <w:b/>
                <w:sz w:val="22"/>
              </w:rPr>
              <w:t>11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17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0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05" w:right="0" w:firstLine="0"/>
              <w:jc w:val="left"/>
            </w:pPr>
            <w:r w:rsidRPr="00907A8A">
              <w:rPr>
                <w:b/>
                <w:sz w:val="22"/>
              </w:rPr>
              <w:t>18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27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2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05" w:right="0" w:firstLine="0"/>
              <w:jc w:val="left"/>
            </w:pPr>
            <w:r w:rsidRPr="00907A8A">
              <w:rPr>
                <w:b/>
                <w:sz w:val="22"/>
              </w:rPr>
              <w:t>28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32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64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5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64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61" w:firstLine="0"/>
              <w:jc w:val="center"/>
            </w:pPr>
            <w:r w:rsidRPr="00907A8A"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66" w:firstLine="0"/>
              <w:jc w:val="center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39" w:right="0" w:hanging="139"/>
              <w:jc w:val="left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2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33" w:right="0" w:firstLine="0"/>
              <w:jc w:val="left"/>
            </w:pPr>
            <w:r w:rsidRPr="00907A8A">
              <w:rPr>
                <w:b/>
                <w:sz w:val="22"/>
              </w:rPr>
              <w:t xml:space="preserve">Ключевое условие «Школьный климат»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879"/>
        <w:gridCol w:w="3070"/>
        <w:gridCol w:w="3046"/>
        <w:gridCol w:w="1202"/>
      </w:tblGrid>
      <w:tr w:rsidR="00E372B9" w:rsidTr="00907A8A">
        <w:trPr>
          <w:trHeight w:val="360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Организация психологопедагогического сопровождения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1" w:line="264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общеобразовательной организации педагогапсихолога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0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77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педагога-психолога в качестве:  </w:t>
            </w:r>
          </w:p>
          <w:p w:rsidR="00E372B9" w:rsidRDefault="00163A12" w:rsidP="00907A8A">
            <w:pPr>
              <w:numPr>
                <w:ilvl w:val="0"/>
                <w:numId w:val="4"/>
              </w:numPr>
              <w:spacing w:after="0" w:line="277" w:lineRule="auto"/>
              <w:ind w:right="307" w:firstLine="0"/>
              <w:jc w:val="left"/>
            </w:pPr>
            <w:r w:rsidRPr="00907A8A">
              <w:rPr>
                <w:sz w:val="22"/>
              </w:rPr>
              <w:t xml:space="preserve">внешнего совместителя  и (или)  </w:t>
            </w:r>
          </w:p>
          <w:p w:rsidR="00E372B9" w:rsidRPr="00DE7099" w:rsidRDefault="00163A12" w:rsidP="00907A8A">
            <w:pPr>
              <w:numPr>
                <w:ilvl w:val="0"/>
                <w:numId w:val="4"/>
              </w:numPr>
              <w:spacing w:after="0" w:line="276" w:lineRule="auto"/>
              <w:ind w:right="307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привлеченного в рамках сетевого взаимодействия и (или) </w:t>
            </w:r>
          </w:p>
          <w:p w:rsidR="00E372B9" w:rsidRDefault="00163A12" w:rsidP="00907A8A">
            <w:pPr>
              <w:numPr>
                <w:ilvl w:val="0"/>
                <w:numId w:val="4"/>
              </w:numPr>
              <w:spacing w:after="0" w:line="259" w:lineRule="auto"/>
              <w:ind w:right="307" w:firstLine="0"/>
              <w:jc w:val="left"/>
            </w:pPr>
            <w:r w:rsidRPr="00907A8A">
              <w:rPr>
                <w:sz w:val="22"/>
              </w:rPr>
              <w:t xml:space="preserve">штатного специалиста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4" w:line="243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Доля обучающихся общеобразовательных организаций, принявших участие в социальнопсихологическом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менее 70%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70% до 79%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 80% до 89%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90% обучающихся и более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локальных актов по организации психологопедагогического сопровождения участников образовательных отношений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обучающихся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0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штате общеобразовательной организации учителядефектолога,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обеспечивающего оказание помощи целевым группам обучающихся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штате общеобразовательной организации учителялогопеда, обеспечивающего оказание </w:t>
            </w:r>
            <w:r w:rsidRPr="00DE7099">
              <w:rPr>
                <w:sz w:val="22"/>
                <w:lang w:val="ru-RU"/>
              </w:rPr>
              <w:lastRenderedPageBreak/>
              <w:t xml:space="preserve">помощи целевым группам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lastRenderedPageBreak/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организации отдельного кабинета педагога-психолога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организации отдельного кабинета педагога-психолога с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1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2662"/>
        <w:gridCol w:w="3104"/>
        <w:gridCol w:w="3104"/>
        <w:gridCol w:w="1327"/>
      </w:tblGrid>
      <w:tr w:rsidR="00E372B9" w:rsidTr="00907A8A">
        <w:trPr>
          <w:trHeight w:val="874"/>
        </w:trPr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автоматизированным рабочим местом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b/>
                <w:sz w:val="22"/>
                <w:lang w:val="ru-RU"/>
              </w:rPr>
              <w:t xml:space="preserve">Формирование психологически благоприятного школьного климата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" w:line="237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Оказание психологопедагогической помощи целевым группам обучающихся </w:t>
            </w:r>
          </w:p>
          <w:p w:rsidR="00E372B9" w:rsidRPr="00DE7099" w:rsidRDefault="00163A12" w:rsidP="00907A8A">
            <w:pPr>
              <w:spacing w:after="30" w:line="248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7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психологопедагогическая программа и (или) комплекс мероприятий для каждой из целевых групп обучающихся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Формирование психологически благоприятного школьного пространства для обучающихся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41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выделение и оснащение тематических пространств для обучающихся (зона общения, игровая зона, зона релаксации и иное)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кабинете педагогапсихолога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Формирование психологически благоприятного школьного пространства для педагогов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специальных тематических зон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21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Профилактика травли в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образовательной среде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психологопедагогическая программа и (или) комплекс мероприятий по профилактике травли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21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Профилактика девиантного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поведения обучающихся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реализуется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в виде отдельных мероприятий и (или) индивидуальных консультаций отдельных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7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RPr="00D54FF6" w:rsidTr="00907A8A">
        <w:trPr>
          <w:trHeight w:val="785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участников образовательных отношений (обучающихся, родителей, педагогов)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реализуется психологопедагогическая программа и (или) комплекс мероприятий по профилактике девиантного поведения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0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622"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4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578" w:firstLine="0"/>
              <w:jc w:val="right"/>
            </w:pPr>
            <w:r w:rsidRPr="00907A8A">
              <w:rPr>
                <w:b/>
                <w:sz w:val="22"/>
              </w:rPr>
              <w:t>6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13      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4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2" w:right="0" w:firstLine="0"/>
              <w:jc w:val="left"/>
            </w:pPr>
            <w:r w:rsidRPr="00907A8A">
              <w:rPr>
                <w:b/>
                <w:sz w:val="22"/>
              </w:rPr>
              <w:t>14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16 </w:t>
            </w: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2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22" w:right="0" w:firstLine="0"/>
              <w:jc w:val="left"/>
            </w:pPr>
            <w:r w:rsidRPr="00907A8A">
              <w:rPr>
                <w:b/>
                <w:sz w:val="22"/>
              </w:rPr>
              <w:t>17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19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>
        <w:rPr>
          <w:sz w:val="24"/>
        </w:rPr>
        <w:t xml:space="preserve">ОБНУЛЯЕТСЯ, уровень соответствия – «НИЖЕ БАЗОВОГО».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372B9" w:rsidRDefault="00163A1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W w:w="10197" w:type="dxa"/>
        <w:tblInd w:w="5" w:type="dxa"/>
        <w:tblCellMar>
          <w:top w:w="2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2331"/>
        <w:gridCol w:w="3573"/>
        <w:gridCol w:w="2983"/>
        <w:gridCol w:w="1310"/>
      </w:tblGrid>
      <w:tr w:rsidR="00E372B9" w:rsidTr="00907A8A">
        <w:trPr>
          <w:trHeight w:val="53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2" w:firstLine="0"/>
              <w:jc w:val="center"/>
            </w:pPr>
            <w:r w:rsidRPr="00907A8A">
              <w:rPr>
                <w:b/>
                <w:sz w:val="22"/>
              </w:rPr>
              <w:t xml:space="preserve">Критерии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9" w:firstLine="0"/>
              <w:jc w:val="center"/>
            </w:pPr>
            <w:r w:rsidRPr="00907A8A">
              <w:rPr>
                <w:b/>
                <w:sz w:val="22"/>
              </w:rPr>
              <w:t xml:space="preserve">Показатели оценивания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4" w:firstLine="0"/>
              <w:jc w:val="center"/>
            </w:pPr>
            <w:r w:rsidRPr="00907A8A">
              <w:rPr>
                <w:b/>
                <w:sz w:val="22"/>
              </w:rPr>
              <w:t xml:space="preserve">Значение показателя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center"/>
            </w:pPr>
            <w:r w:rsidRPr="00907A8A">
              <w:rPr>
                <w:b/>
                <w:sz w:val="22"/>
              </w:rPr>
              <w:t xml:space="preserve">Балльная оценка </w:t>
            </w:r>
          </w:p>
        </w:tc>
      </w:tr>
      <w:tr w:rsidR="00E372B9" w:rsidTr="00907A8A">
        <w:trPr>
          <w:trHeight w:val="305"/>
        </w:trPr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761" w:right="0" w:firstLine="0"/>
              <w:jc w:val="left"/>
            </w:pPr>
            <w:r w:rsidRPr="00907A8A">
              <w:rPr>
                <w:b/>
                <w:sz w:val="22"/>
              </w:rPr>
              <w:t xml:space="preserve">Ключевое условие «Образовательная среда» 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52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ЦОС (поддержка всех активностей)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8" w:line="250" w:lineRule="auto"/>
              <w:ind w:left="2" w:right="33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локальных актов (далее ‒ ЛА) образовательной организации, регламентирующих ограничения использования мобильных телефонов обучающимися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185" w:firstLine="0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Подключение образовательной организации к высокоскоростному интернету («критический» показатель)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9" w:line="257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Предоставление безопасного доступа к информационнокоммуникационной сети </w:t>
            </w:r>
          </w:p>
          <w:p w:rsidR="00E372B9" w:rsidRDefault="00163A12" w:rsidP="00907A8A">
            <w:pPr>
              <w:spacing w:after="19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Интернет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43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  <w:p w:rsidR="00E372B9" w:rsidRPr="00DE7099" w:rsidRDefault="00163A12" w:rsidP="00907A8A">
            <w:pPr>
              <w:spacing w:after="2" w:line="236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 соответствии с Методическими </w:t>
            </w:r>
          </w:p>
          <w:p w:rsidR="00E372B9" w:rsidRPr="00DE7099" w:rsidRDefault="00163A12" w:rsidP="00907A8A">
            <w:pPr>
              <w:spacing w:after="26" w:line="250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рекомендациями Федерального института цифровой трансформации в сфере образования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(«критический» показатель)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используется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педагогических работников зарегистрированы на платформе ФГИС «Моя школа»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3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30% педагогических работников используют сервисы и подсистему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«Библиотека ЦОК» ФГИС «Моя школа»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1" w:line="238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95% педагогических работников используют сервисы и подсистему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«Библиотека ЦОК» ФГИС «Моя школа»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Информационнокоммуникационная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регистрации образовательной организации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3" w:firstLine="0"/>
              <w:jc w:val="center"/>
            </w:pPr>
            <w:r w:rsidRPr="00907A8A">
              <w:rPr>
                <w:sz w:val="22"/>
              </w:rPr>
              <w:t>0</w:t>
            </w:r>
            <w:r w:rsidRPr="00907A8A">
              <w:rPr>
                <w:color w:val="FF0000"/>
                <w:sz w:val="22"/>
              </w:rPr>
              <w:t xml:space="preserve"> </w:t>
            </w:r>
          </w:p>
        </w:tc>
      </w:tr>
    </w:tbl>
    <w:p w:rsidR="00E372B9" w:rsidRDefault="00E372B9">
      <w:pPr>
        <w:spacing w:after="0" w:line="259" w:lineRule="auto"/>
        <w:ind w:left="-1133" w:right="151" w:firstLine="0"/>
        <w:jc w:val="left"/>
      </w:pPr>
    </w:p>
    <w:tbl>
      <w:tblPr>
        <w:tblW w:w="10197" w:type="dxa"/>
        <w:tblInd w:w="5" w:type="dxa"/>
        <w:tblCellMar>
          <w:top w:w="22" w:type="dxa"/>
          <w:left w:w="0" w:type="dxa"/>
          <w:right w:w="73" w:type="dxa"/>
        </w:tblCellMar>
        <w:tblLook w:val="04A0" w:firstRow="1" w:lastRow="0" w:firstColumn="1" w:lastColumn="0" w:noHBand="0" w:noVBand="1"/>
      </w:tblPr>
      <w:tblGrid>
        <w:gridCol w:w="3229"/>
        <w:gridCol w:w="3087"/>
        <w:gridCol w:w="1491"/>
        <w:gridCol w:w="1322"/>
        <w:gridCol w:w="1068"/>
      </w:tblGrid>
      <w:tr w:rsidR="00E372B9" w:rsidTr="00907A8A">
        <w:trPr>
          <w:trHeight w:val="128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2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образовательная платформа </w:t>
            </w:r>
          </w:p>
          <w:p w:rsidR="00E372B9" w:rsidRPr="00DE7099" w:rsidRDefault="00163A12" w:rsidP="00907A8A">
            <w:pPr>
              <w:spacing w:after="16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«Сферум» </w:t>
            </w:r>
          </w:p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(«критический» показатель)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регистрации 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менее 95% обучающихся и педагогов зарегистрированы на платформе «Сферум»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1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педагогических работников включены в сетевые профессиональные сообщества по обмену педагогическим опытом и активно используют платформу «Сферум»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0" w:line="250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Оснащение образовательной организации </w:t>
            </w:r>
            <w:r w:rsidRPr="00907A8A">
              <w:rPr>
                <w:sz w:val="22"/>
              </w:rPr>
              <w:t>IT</w:t>
            </w:r>
            <w:r w:rsidRPr="00DE7099">
              <w:rPr>
                <w:sz w:val="22"/>
                <w:lang w:val="ru-RU"/>
              </w:rPr>
              <w:t>-оборудованием в соответствии с</w:t>
            </w:r>
            <w:r w:rsidRPr="00DE7099">
              <w:rPr>
                <w:sz w:val="24"/>
                <w:lang w:val="ru-RU"/>
              </w:rPr>
              <w:t xml:space="preserve"> </w:t>
            </w:r>
            <w:r w:rsidRPr="00DE7099">
              <w:rPr>
                <w:sz w:val="22"/>
                <w:lang w:val="ru-RU"/>
              </w:rPr>
              <w:t xml:space="preserve">Методическими рекомендациями по вопросам размещения оборудования, поставляемого в целях обеспечения образовательных организаций материальнотехнической базой для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внедрения ЦОС  </w:t>
            </w:r>
          </w:p>
          <w:p w:rsidR="00E372B9" w:rsidRDefault="00163A12" w:rsidP="00907A8A">
            <w:pPr>
              <w:spacing w:after="0" w:line="259" w:lineRule="auto"/>
              <w:ind w:left="2"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не соответствует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частично соответствует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соответствует в полной мере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100% </w:t>
            </w:r>
            <w:r w:rsidRPr="00907A8A">
              <w:rPr>
                <w:sz w:val="22"/>
              </w:rPr>
              <w:t>IT</w:t>
            </w:r>
            <w:r w:rsidRPr="00DE7099">
              <w:rPr>
                <w:sz w:val="22"/>
                <w:lang w:val="ru-RU"/>
              </w:rPr>
              <w:t xml:space="preserve">-оборудования </w:t>
            </w:r>
          </w:p>
          <w:p w:rsidR="00E372B9" w:rsidRPr="00DE7099" w:rsidRDefault="00163A12" w:rsidP="00907A8A">
            <w:pPr>
              <w:spacing w:after="0" w:line="236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используется в образовательной деятельности </w:t>
            </w:r>
          </w:p>
          <w:p w:rsidR="00E372B9" w:rsidRPr="00DE7099" w:rsidRDefault="00163A12" w:rsidP="00907A8A">
            <w:pPr>
              <w:spacing w:after="40" w:line="23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в соответствии с Методическими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3 </w:t>
            </w:r>
          </w:p>
        </w:tc>
      </w:tr>
      <w:tr w:rsidR="00E372B9" w:rsidTr="00907A8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Эксплуатация информационной системы управления образовательной организацией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управление образовательной организацией осуществляется с использованием информационной системы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30" w:line="250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информационная система управления образовательной организацией интегрирована с региональными  </w:t>
            </w:r>
          </w:p>
          <w:p w:rsidR="00E372B9" w:rsidRDefault="00163A12" w:rsidP="00907A8A">
            <w:pPr>
              <w:spacing w:after="0" w:line="259" w:lineRule="auto"/>
              <w:ind w:right="0" w:firstLine="0"/>
            </w:pPr>
            <w:r w:rsidRPr="00907A8A">
              <w:rPr>
                <w:sz w:val="22"/>
              </w:rPr>
              <w:t xml:space="preserve">информационными системами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2 </w:t>
            </w:r>
          </w:p>
        </w:tc>
      </w:tr>
      <w:tr w:rsidR="00E372B9" w:rsidTr="00907A8A">
        <w:trPr>
          <w:trHeight w:val="39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45" w:line="236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Организация внутришкольного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пространства  </w:t>
            </w:r>
          </w:p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Наличие в образовательной организации пространства для учебных и неучебных занятий, творческих дел 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школьного библиотечного информационного центра 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не функционирует школьный библиотечный информационный центр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создан и функционирует школьный библиотечный информационный центр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30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Функционирование школы полного дня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Реализация модели «школа полного дня» на основе интеграции урочной и внеурочной деятельности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отсутствие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sz w:val="22"/>
              </w:rPr>
              <w:t xml:space="preserve">наличие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8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RPr="00D54FF6" w:rsidTr="00907A8A">
        <w:trPr>
          <w:trHeight w:val="1037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3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обучающихся, программ дополнительного образования детей, включая пребывание в группах продленного дня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E372B9" w:rsidP="00907A8A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E372B9" w:rsidTr="00907A8A">
        <w:trPr>
          <w:trHeight w:val="97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b/>
                <w:sz w:val="22"/>
              </w:rPr>
              <w:t xml:space="preserve">Реализация государственнообщественного управления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3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5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5" w:right="0" w:firstLine="0"/>
              <w:jc w:val="center"/>
            </w:pPr>
            <w:r w:rsidRPr="00907A8A">
              <w:rPr>
                <w:sz w:val="22"/>
              </w:rPr>
              <w:t>1</w:t>
            </w:r>
            <w:r w:rsidRPr="00907A8A">
              <w:rPr>
                <w:color w:val="FF0000"/>
                <w:sz w:val="22"/>
              </w:rPr>
              <w:t xml:space="preserve"> </w:t>
            </w:r>
          </w:p>
        </w:tc>
      </w:tr>
      <w:tr w:rsidR="00E372B9" w:rsidTr="00907A8A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left="113" w:right="0" w:firstLine="0"/>
              <w:jc w:val="left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Функционирование управляющего совета образовательной организации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нет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5" w:right="0" w:firstLine="0"/>
              <w:jc w:val="center"/>
            </w:pPr>
            <w:r w:rsidRPr="00907A8A">
              <w:rPr>
                <w:sz w:val="22"/>
              </w:rPr>
              <w:t xml:space="preserve">0 </w:t>
            </w:r>
          </w:p>
        </w:tc>
      </w:tr>
      <w:tr w:rsidR="00E372B9" w:rsidTr="00907A8A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sz w:val="22"/>
              </w:rPr>
              <w:t xml:space="preserve">да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5" w:right="0" w:firstLine="0"/>
              <w:jc w:val="center"/>
            </w:pPr>
            <w:r w:rsidRPr="00907A8A">
              <w:rPr>
                <w:sz w:val="22"/>
              </w:rPr>
              <w:t xml:space="preserve">1 </w:t>
            </w:r>
          </w:p>
        </w:tc>
      </w:tr>
      <w:tr w:rsidR="00E372B9" w:rsidTr="00907A8A">
        <w:trPr>
          <w:trHeight w:val="27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B9" w:rsidRDefault="00163A12" w:rsidP="00907A8A">
            <w:pPr>
              <w:spacing w:after="0" w:line="259" w:lineRule="auto"/>
              <w:ind w:left="110" w:right="0" w:firstLine="0"/>
              <w:jc w:val="left"/>
            </w:pPr>
            <w:r w:rsidRPr="00907A8A">
              <w:rPr>
                <w:b/>
                <w:sz w:val="22"/>
              </w:rPr>
              <w:t xml:space="preserve">Распределение по уровням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6" w:right="0" w:firstLine="0"/>
              <w:jc w:val="center"/>
            </w:pPr>
            <w:r w:rsidRPr="00907A8A">
              <w:rPr>
                <w:b/>
                <w:sz w:val="22"/>
              </w:rPr>
              <w:t xml:space="preserve">Уровень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Диапазон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6" w:right="0" w:firstLine="0"/>
              <w:jc w:val="center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254" w:right="0" w:firstLine="0"/>
              <w:jc w:val="left"/>
            </w:pPr>
            <w:r w:rsidRPr="00907A8A">
              <w:rPr>
                <w:b/>
                <w:sz w:val="22"/>
              </w:rPr>
              <w:t>9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6" w:right="0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99" w:right="0" w:firstLine="0"/>
              <w:jc w:val="left"/>
            </w:pPr>
            <w:r w:rsidRPr="00907A8A">
              <w:rPr>
                <w:b/>
                <w:sz w:val="22"/>
              </w:rPr>
              <w:t>13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  <w:tr w:rsidR="00E372B9" w:rsidTr="0090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19" w:right="0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99" w:right="0" w:firstLine="0"/>
              <w:jc w:val="left"/>
            </w:pPr>
            <w:r w:rsidRPr="00907A8A">
              <w:rPr>
                <w:b/>
                <w:sz w:val="22"/>
              </w:rPr>
              <w:t>16</w:t>
            </w:r>
            <w:r w:rsidRPr="00907A8A">
              <w:rPr>
                <w:sz w:val="22"/>
              </w:rPr>
              <w:t>‒</w:t>
            </w:r>
            <w:r w:rsidRPr="00907A8A">
              <w:rPr>
                <w:b/>
                <w:sz w:val="22"/>
              </w:rPr>
              <w:t xml:space="preserve">19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E372B9" w:rsidP="00907A8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372B9" w:rsidRDefault="00163A12">
      <w:pPr>
        <w:spacing w:after="12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E372B9" w:rsidRDefault="00163A12">
      <w:pPr>
        <w:spacing w:after="0" w:line="278" w:lineRule="auto"/>
        <w:ind w:left="-5" w:right="-13" w:hanging="10"/>
        <w:jc w:val="left"/>
      </w:pPr>
      <w:r w:rsidRPr="00DE7099">
        <w:rPr>
          <w:sz w:val="24"/>
          <w:lang w:val="ru-RU"/>
        </w:rPr>
        <w:t xml:space="preserve">При нулевом значении хотя бы одного из «критических» показателей результат по данному ключевому условию </w:t>
      </w:r>
      <w:r>
        <w:rPr>
          <w:sz w:val="24"/>
        </w:rPr>
        <w:t xml:space="preserve">ОБНУЛЯЕТСЯ, уровень соответствия – «НИЖЕ БАЗОВОГО».  </w:t>
      </w:r>
    </w:p>
    <w:p w:rsidR="00E372B9" w:rsidRDefault="00163A1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E372B9" w:rsidRDefault="00163A12">
      <w:pPr>
        <w:pStyle w:val="1"/>
        <w:numPr>
          <w:ilvl w:val="0"/>
          <w:numId w:val="0"/>
        </w:numPr>
        <w:spacing w:after="0"/>
        <w:ind w:left="10" w:right="0"/>
      </w:pPr>
      <w:r>
        <w:t>Распределение по уровням</w:t>
      </w:r>
      <w:r>
        <w:rPr>
          <w:b w:val="0"/>
          <w:sz w:val="24"/>
        </w:rPr>
        <w:t xml:space="preserve"> </w:t>
      </w:r>
    </w:p>
    <w:p w:rsidR="00E372B9" w:rsidRDefault="00163A12">
      <w:pPr>
        <w:spacing w:after="0" w:line="259" w:lineRule="auto"/>
        <w:ind w:right="96" w:firstLine="0"/>
        <w:jc w:val="right"/>
      </w:pPr>
      <w:r>
        <w:rPr>
          <w:sz w:val="20"/>
        </w:rPr>
        <w:t xml:space="preserve"> </w:t>
      </w:r>
    </w:p>
    <w:tbl>
      <w:tblPr>
        <w:tblW w:w="10197" w:type="dxa"/>
        <w:tblInd w:w="5" w:type="dxa"/>
        <w:tblCellMar>
          <w:top w:w="13" w:type="dxa"/>
          <w:left w:w="110" w:type="dxa"/>
        </w:tblCellMar>
        <w:tblLook w:val="04A0" w:firstRow="1" w:lastRow="0" w:firstColumn="1" w:lastColumn="0" w:noHBand="0" w:noVBand="1"/>
      </w:tblPr>
      <w:tblGrid>
        <w:gridCol w:w="2707"/>
        <w:gridCol w:w="2497"/>
        <w:gridCol w:w="2496"/>
        <w:gridCol w:w="2497"/>
      </w:tblGrid>
      <w:tr w:rsidR="00E372B9" w:rsidTr="00907A8A">
        <w:trPr>
          <w:trHeight w:val="76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3" w:line="279" w:lineRule="auto"/>
              <w:ind w:left="471" w:right="0" w:hanging="106"/>
              <w:jc w:val="left"/>
            </w:pPr>
            <w:r w:rsidRPr="00907A8A">
              <w:rPr>
                <w:b/>
                <w:sz w:val="22"/>
              </w:rPr>
              <w:t xml:space="preserve">Магистральное направление/ </w:t>
            </w:r>
          </w:p>
          <w:p w:rsidR="00E372B9" w:rsidRDefault="00163A12" w:rsidP="00907A8A">
            <w:pPr>
              <w:spacing w:after="0" w:line="259" w:lineRule="auto"/>
              <w:ind w:left="226" w:right="0" w:firstLine="0"/>
              <w:jc w:val="left"/>
            </w:pPr>
            <w:r w:rsidRPr="00907A8A">
              <w:rPr>
                <w:b/>
                <w:sz w:val="22"/>
              </w:rPr>
              <w:t xml:space="preserve">Ключевое условие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left="188" w:right="0" w:firstLine="0"/>
              <w:jc w:val="left"/>
            </w:pPr>
            <w:r w:rsidRPr="00907A8A">
              <w:rPr>
                <w:b/>
                <w:sz w:val="22"/>
              </w:rPr>
              <w:t xml:space="preserve">Базовый уровень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" w:firstLine="0"/>
              <w:jc w:val="center"/>
            </w:pPr>
            <w:r w:rsidRPr="00907A8A">
              <w:rPr>
                <w:b/>
                <w:sz w:val="22"/>
              </w:rPr>
              <w:t xml:space="preserve">Средний уровень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4" w:firstLine="0"/>
              <w:jc w:val="center"/>
            </w:pPr>
            <w:r w:rsidRPr="00907A8A">
              <w:rPr>
                <w:b/>
                <w:sz w:val="22"/>
              </w:rPr>
              <w:t xml:space="preserve">Высокий уровень </w:t>
            </w:r>
          </w:p>
        </w:tc>
      </w:tr>
      <w:tr w:rsidR="00E372B9" w:rsidTr="00907A8A">
        <w:trPr>
          <w:trHeight w:val="3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Знание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15‒28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29‒39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40‒53 </w:t>
            </w:r>
          </w:p>
        </w:tc>
      </w:tr>
      <w:tr w:rsidR="00E372B9" w:rsidTr="00907A8A">
        <w:trPr>
          <w:trHeight w:val="34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Здоровье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7‒12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13‒19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20‒22 </w:t>
            </w:r>
          </w:p>
        </w:tc>
      </w:tr>
      <w:tr w:rsidR="00E372B9" w:rsidTr="00907A8A">
        <w:trPr>
          <w:trHeight w:val="3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Творчество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9‒16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17‒24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25‒29 </w:t>
            </w:r>
          </w:p>
        </w:tc>
      </w:tr>
      <w:tr w:rsidR="00E372B9" w:rsidTr="00907A8A">
        <w:trPr>
          <w:trHeight w:val="3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Воспитание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10‒15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16‒19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20‒22 </w:t>
            </w:r>
          </w:p>
        </w:tc>
      </w:tr>
      <w:tr w:rsidR="00E372B9" w:rsidTr="00907A8A">
        <w:trPr>
          <w:trHeight w:val="3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Профориентация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5‒7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8‒11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12‒14 </w:t>
            </w:r>
          </w:p>
        </w:tc>
      </w:tr>
      <w:tr w:rsidR="00E372B9" w:rsidTr="00907A8A">
        <w:trPr>
          <w:trHeight w:val="51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Учитель. Школьная команда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11‒17 </w:t>
            </w:r>
          </w:p>
          <w:p w:rsidR="00E372B9" w:rsidRDefault="00163A12" w:rsidP="00907A8A">
            <w:pPr>
              <w:spacing w:after="0" w:line="259" w:lineRule="auto"/>
              <w:ind w:left="25" w:right="0" w:firstLine="0"/>
              <w:jc w:val="center"/>
            </w:pPr>
            <w:r w:rsidRPr="00907A8A">
              <w:rPr>
                <w:sz w:val="22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18‒27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28‒32 </w:t>
            </w:r>
          </w:p>
        </w:tc>
      </w:tr>
      <w:tr w:rsidR="00E372B9" w:rsidTr="00907A8A">
        <w:trPr>
          <w:trHeight w:val="34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t xml:space="preserve">Школьный климат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6‒13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14‒16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17‒19 </w:t>
            </w:r>
          </w:p>
        </w:tc>
      </w:tr>
      <w:tr w:rsidR="00E372B9" w:rsidTr="00907A8A">
        <w:trPr>
          <w:trHeight w:val="51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148" w:firstLine="0"/>
              <w:jc w:val="left"/>
            </w:pPr>
            <w:r w:rsidRPr="00907A8A">
              <w:rPr>
                <w:b/>
                <w:sz w:val="22"/>
              </w:rPr>
              <w:t xml:space="preserve">Образовательная среда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31" w:firstLine="0"/>
              <w:jc w:val="center"/>
            </w:pPr>
            <w:r w:rsidRPr="00907A8A">
              <w:rPr>
                <w:sz w:val="22"/>
              </w:rPr>
              <w:t xml:space="preserve">9‒12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13‒15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16‒19 </w:t>
            </w:r>
          </w:p>
        </w:tc>
      </w:tr>
      <w:tr w:rsidR="00E372B9" w:rsidRPr="00D54FF6" w:rsidTr="00907A8A">
        <w:trPr>
          <w:trHeight w:val="279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Default="00163A12" w:rsidP="00907A8A">
            <w:pPr>
              <w:spacing w:after="0" w:line="259" w:lineRule="auto"/>
              <w:ind w:right="0" w:firstLine="0"/>
              <w:jc w:val="left"/>
            </w:pPr>
            <w:r w:rsidRPr="00907A8A">
              <w:rPr>
                <w:b/>
                <w:sz w:val="22"/>
              </w:rPr>
              <w:lastRenderedPageBreak/>
              <w:t xml:space="preserve">ИТОГ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72‒123 </w:t>
            </w:r>
          </w:p>
          <w:p w:rsidR="00E372B9" w:rsidRPr="00DE7099" w:rsidRDefault="00163A12" w:rsidP="00907A8A">
            <w:pPr>
              <w:spacing w:after="2" w:line="236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Дополнительное условие: отсутствуют магистральные </w:t>
            </w:r>
          </w:p>
          <w:p w:rsidR="00E372B9" w:rsidRPr="00DE7099" w:rsidRDefault="00163A12" w:rsidP="00907A8A">
            <w:pPr>
              <w:spacing w:after="0" w:line="259" w:lineRule="auto"/>
              <w:ind w:right="1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направления и </w:t>
            </w:r>
          </w:p>
          <w:p w:rsidR="00E372B9" w:rsidRPr="00DE7099" w:rsidRDefault="00163A12" w:rsidP="00907A8A">
            <w:pPr>
              <w:spacing w:after="0" w:line="278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ключевые условия, по которым набрано  </w:t>
            </w:r>
          </w:p>
          <w:p w:rsidR="00E372B9" w:rsidRPr="00DE7099" w:rsidRDefault="00163A12" w:rsidP="00907A8A">
            <w:pPr>
              <w:spacing w:after="0" w:line="239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0 баллов (если не выполнено, то школа </w:t>
            </w:r>
          </w:p>
          <w:p w:rsidR="00E372B9" w:rsidRDefault="00163A12" w:rsidP="00907A8A">
            <w:pPr>
              <w:spacing w:after="18" w:line="259" w:lineRule="auto"/>
              <w:ind w:right="2" w:firstLine="0"/>
              <w:jc w:val="center"/>
            </w:pPr>
            <w:r w:rsidRPr="00907A8A">
              <w:rPr>
                <w:sz w:val="22"/>
              </w:rPr>
              <w:t xml:space="preserve">соответствует уровню </w:t>
            </w:r>
          </w:p>
          <w:p w:rsidR="00E372B9" w:rsidRDefault="00163A12" w:rsidP="00907A8A">
            <w:pPr>
              <w:spacing w:after="0" w:line="259" w:lineRule="auto"/>
              <w:ind w:right="6" w:firstLine="0"/>
              <w:jc w:val="center"/>
            </w:pPr>
            <w:r w:rsidRPr="00907A8A">
              <w:rPr>
                <w:sz w:val="22"/>
              </w:rPr>
              <w:t xml:space="preserve">«ниже базового»)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124‒173 </w:t>
            </w:r>
          </w:p>
          <w:p w:rsidR="00E372B9" w:rsidRPr="00DE7099" w:rsidRDefault="00163A12" w:rsidP="00907A8A">
            <w:pPr>
              <w:spacing w:after="2" w:line="236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Дополнительное условие: по каждому магистральному </w:t>
            </w:r>
          </w:p>
          <w:p w:rsidR="00E372B9" w:rsidRPr="00DE7099" w:rsidRDefault="00163A12" w:rsidP="00907A8A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направлению и </w:t>
            </w:r>
          </w:p>
          <w:p w:rsidR="00E372B9" w:rsidRPr="00DE7099" w:rsidRDefault="00163A12" w:rsidP="00907A8A">
            <w:pPr>
              <w:spacing w:after="0" w:line="257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каждому ключевому условию набрано не менее 50% баллов </w:t>
            </w:r>
          </w:p>
          <w:p w:rsidR="00E372B9" w:rsidRPr="00DE7099" w:rsidRDefault="00163A12" w:rsidP="00907A8A">
            <w:pPr>
              <w:spacing w:after="0" w:line="259" w:lineRule="auto"/>
              <w:ind w:left="132" w:right="80" w:hanging="106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(если не выполнено, то школа соответствует базовому уровню)</w:t>
            </w:r>
            <w:r w:rsidRPr="00DE7099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9" w:rsidRPr="00DE7099" w:rsidRDefault="00163A12" w:rsidP="00907A8A">
            <w:pPr>
              <w:spacing w:after="0" w:line="259" w:lineRule="auto"/>
              <w:ind w:right="2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174‒210 </w:t>
            </w:r>
          </w:p>
          <w:p w:rsidR="00E372B9" w:rsidRPr="00DE7099" w:rsidRDefault="00163A12" w:rsidP="00907A8A">
            <w:pPr>
              <w:spacing w:after="2" w:line="236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Дополнительное условие: по каждому магистральному </w:t>
            </w:r>
          </w:p>
          <w:p w:rsidR="00E372B9" w:rsidRPr="00DE7099" w:rsidRDefault="00163A12" w:rsidP="00907A8A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направлению и </w:t>
            </w:r>
          </w:p>
          <w:p w:rsidR="00E372B9" w:rsidRPr="00DE7099" w:rsidRDefault="00163A12" w:rsidP="00907A8A">
            <w:pPr>
              <w:spacing w:after="23" w:line="257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 xml:space="preserve">каждому ключевому условию набрано не менее 50% баллов </w:t>
            </w:r>
          </w:p>
          <w:p w:rsidR="00E372B9" w:rsidRPr="00DE7099" w:rsidRDefault="00163A12" w:rsidP="00907A8A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DE7099">
              <w:rPr>
                <w:sz w:val="22"/>
                <w:lang w:val="ru-RU"/>
              </w:rPr>
              <w:t>(если не выполнено, то школа соответствует среднему уровню)</w:t>
            </w:r>
            <w:r w:rsidRPr="00DE7099">
              <w:rPr>
                <w:b/>
                <w:sz w:val="22"/>
                <w:lang w:val="ru-RU"/>
              </w:rPr>
              <w:t xml:space="preserve"> </w:t>
            </w:r>
          </w:p>
        </w:tc>
      </w:tr>
    </w:tbl>
    <w:p w:rsidR="00E372B9" w:rsidRPr="00DE7099" w:rsidRDefault="00163A12">
      <w:pPr>
        <w:spacing w:after="0" w:line="259" w:lineRule="auto"/>
        <w:ind w:right="0" w:firstLine="0"/>
        <w:jc w:val="left"/>
        <w:rPr>
          <w:lang w:val="ru-RU"/>
        </w:rPr>
      </w:pPr>
      <w:r w:rsidRPr="00DE7099">
        <w:rPr>
          <w:b/>
          <w:lang w:val="ru-RU"/>
        </w:rPr>
        <w:t xml:space="preserve"> </w:t>
      </w:r>
    </w:p>
    <w:sectPr w:rsidR="00E372B9" w:rsidRPr="00DE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7" w:right="421" w:bottom="1138" w:left="1133" w:header="720" w:footer="7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A6" w:rsidRDefault="00D768A6">
      <w:pPr>
        <w:spacing w:after="0" w:line="240" w:lineRule="auto"/>
      </w:pPr>
      <w:r>
        <w:separator/>
      </w:r>
    </w:p>
  </w:endnote>
  <w:endnote w:type="continuationSeparator" w:id="0">
    <w:p w:rsidR="00D768A6" w:rsidRDefault="00D7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163A12">
    <w:pPr>
      <w:spacing w:after="0" w:line="259" w:lineRule="auto"/>
      <w:ind w:right="0" w:firstLine="0"/>
      <w:jc w:val="left"/>
    </w:pPr>
    <w:r>
      <w:rPr>
        <w:sz w:val="20"/>
      </w:rPr>
      <w:t xml:space="preserve">Концепция – 03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163A12">
    <w:pPr>
      <w:spacing w:after="0" w:line="259" w:lineRule="auto"/>
      <w:ind w:right="0" w:firstLine="0"/>
      <w:jc w:val="left"/>
    </w:pPr>
    <w:r>
      <w:rPr>
        <w:sz w:val="20"/>
      </w:rPr>
      <w:t xml:space="preserve">Концепция – 03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163A12">
    <w:pPr>
      <w:spacing w:after="0" w:line="259" w:lineRule="auto"/>
      <w:ind w:right="0" w:firstLine="0"/>
      <w:jc w:val="left"/>
    </w:pPr>
    <w:r>
      <w:rPr>
        <w:sz w:val="20"/>
      </w:rPr>
      <w:t xml:space="preserve">Концепция – 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A6" w:rsidRDefault="00D768A6">
      <w:pPr>
        <w:spacing w:after="0" w:line="287" w:lineRule="auto"/>
        <w:ind w:right="0" w:firstLine="708"/>
      </w:pPr>
      <w:r>
        <w:separator/>
      </w:r>
    </w:p>
  </w:footnote>
  <w:footnote w:type="continuationSeparator" w:id="0">
    <w:p w:rsidR="00D768A6" w:rsidRDefault="00D768A6">
      <w:pPr>
        <w:spacing w:after="0" w:line="287" w:lineRule="auto"/>
        <w:ind w:right="0" w:firstLine="708"/>
      </w:pPr>
      <w:r>
        <w:continuationSeparator/>
      </w:r>
    </w:p>
  </w:footnote>
  <w:footnote w:id="1">
    <w:p w:rsidR="00E372B9" w:rsidRPr="00DE7099" w:rsidRDefault="00163A12">
      <w:pPr>
        <w:pStyle w:val="footnotedescription"/>
        <w:spacing w:line="287" w:lineRule="auto"/>
        <w:ind w:right="0"/>
        <w:rPr>
          <w:lang w:val="ru-RU"/>
        </w:rPr>
      </w:pPr>
      <w:r>
        <w:rPr>
          <w:rStyle w:val="footnotemark"/>
        </w:rPr>
        <w:footnoteRef/>
      </w:r>
      <w:r w:rsidRPr="00DE7099">
        <w:rPr>
          <w:lang w:val="ru-RU"/>
        </w:rPr>
        <w:t xml:space="preserve"> Оператор апробации Проекта в 2022 году – ФГБНУ «Институт управления образованием Российской академии образования». </w:t>
      </w:r>
    </w:p>
  </w:footnote>
  <w:footnote w:id="2">
    <w:p w:rsidR="00E372B9" w:rsidRPr="00DE7099" w:rsidRDefault="00163A12">
      <w:pPr>
        <w:pStyle w:val="footnotedescription"/>
        <w:spacing w:after="65" w:line="276" w:lineRule="auto"/>
        <w:ind w:right="147"/>
        <w:rPr>
          <w:lang w:val="ru-RU"/>
        </w:rPr>
      </w:pPr>
      <w:r>
        <w:rPr>
          <w:rStyle w:val="footnotemark"/>
        </w:rPr>
        <w:footnoteRef/>
      </w:r>
      <w:r w:rsidRPr="00DE7099">
        <w:rPr>
          <w:lang w:val="ru-RU"/>
        </w:rPr>
        <w:t xml:space="preserve"> Образовательный суверенитет – элемент государственного суверенитета, предусматривающий реализацию независимой образовательной политики, опирающийся на отечественное научно-педагогическое наследие и лучшие российские образовательные практики, направленный на обеспечение высокого качества образования каждому обучающемуся и реализацию его профессиональных, научных, творческих перспектив в своей стране, а также достижение конкурентного преимущества России в образовании и науке. </w:t>
      </w:r>
    </w:p>
  </w:footnote>
  <w:footnote w:id="3">
    <w:p w:rsidR="00E372B9" w:rsidRPr="00DE7099" w:rsidRDefault="00163A12">
      <w:pPr>
        <w:pStyle w:val="footnotedescription"/>
        <w:spacing w:line="294" w:lineRule="auto"/>
        <w:ind w:right="155"/>
        <w:rPr>
          <w:lang w:val="ru-RU"/>
        </w:rPr>
      </w:pPr>
      <w:r>
        <w:rPr>
          <w:rStyle w:val="footnotemark"/>
        </w:rPr>
        <w:footnoteRef/>
      </w:r>
      <w:r w:rsidRPr="00DE7099">
        <w:rPr>
          <w:lang w:val="ru-RU"/>
        </w:rPr>
        <w:t xml:space="preserve"> Школьная команда</w:t>
      </w:r>
      <w:r w:rsidRPr="00DE7099">
        <w:rPr>
          <w:sz w:val="28"/>
          <w:lang w:val="ru-RU"/>
        </w:rPr>
        <w:t xml:space="preserve"> </w:t>
      </w:r>
      <w:r w:rsidRPr="00DE7099">
        <w:rPr>
          <w:lang w:val="ru-RU"/>
        </w:rPr>
        <w:t xml:space="preserve">– коллектив педагогических работников и управленческих кадров, реализующих проект «Школа Минпросвещения России» и объединенных общими профессиональными ценностями, целями стратегического развития общеобразовательной организации в соответствии с приоритетами государственной политики. </w:t>
      </w:r>
      <w:r w:rsidRPr="00DE7099">
        <w:rPr>
          <w:b/>
          <w:lang w:val="ru-RU"/>
        </w:rPr>
        <w:t xml:space="preserve"> </w:t>
      </w:r>
    </w:p>
  </w:footnote>
  <w:footnote w:id="4">
    <w:p w:rsidR="00E372B9" w:rsidRDefault="00163A12">
      <w:pPr>
        <w:pStyle w:val="footnotedescription"/>
        <w:spacing w:line="259" w:lineRule="auto"/>
        <w:ind w:left="708" w:right="0" w:firstLine="0"/>
        <w:jc w:val="left"/>
      </w:pPr>
      <w:r>
        <w:rPr>
          <w:rStyle w:val="footnotemark"/>
        </w:rPr>
        <w:footnoteRef/>
      </w:r>
      <w:r>
        <w:t xml:space="preserve"> С 2023 года.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163A12">
    <w:pPr>
      <w:spacing w:after="0" w:line="259" w:lineRule="auto"/>
      <w:ind w:right="1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372B9" w:rsidRDefault="00163A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163A12">
    <w:pPr>
      <w:spacing w:after="0" w:line="259" w:lineRule="auto"/>
      <w:ind w:right="1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FF6" w:rsidRPr="00D54FF6">
      <w:rPr>
        <w:noProof/>
        <w:sz w:val="24"/>
      </w:rPr>
      <w:t>37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372B9" w:rsidRDefault="00163A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9" w:rsidRDefault="00E372B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E8E"/>
    <w:multiLevelType w:val="hybridMultilevel"/>
    <w:tmpl w:val="ABA8C5D0"/>
    <w:lvl w:ilvl="0" w:tplc="600417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04E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EAE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2DC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E26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E8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EC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23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68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A377A"/>
    <w:multiLevelType w:val="hybridMultilevel"/>
    <w:tmpl w:val="1A14E6F6"/>
    <w:lvl w:ilvl="0" w:tplc="11F2E8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2ED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405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6F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68C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652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ACC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C6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47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77173"/>
    <w:multiLevelType w:val="hybridMultilevel"/>
    <w:tmpl w:val="2EC0D85E"/>
    <w:lvl w:ilvl="0" w:tplc="1B88B2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2C7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6C4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80B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CF8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E46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8A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28E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A387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23AFA"/>
    <w:multiLevelType w:val="hybridMultilevel"/>
    <w:tmpl w:val="A41C566E"/>
    <w:lvl w:ilvl="0" w:tplc="0E24F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E8C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6E0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071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AEE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E9C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AEE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85C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E4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F7372"/>
    <w:multiLevelType w:val="hybridMultilevel"/>
    <w:tmpl w:val="3698EB40"/>
    <w:lvl w:ilvl="0" w:tplc="8D021E0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CA4D8">
      <w:start w:val="1"/>
      <w:numFmt w:val="lowerLetter"/>
      <w:lvlText w:val="%2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CB57E">
      <w:start w:val="1"/>
      <w:numFmt w:val="lowerRoman"/>
      <w:lvlText w:val="%3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4D3AA">
      <w:start w:val="1"/>
      <w:numFmt w:val="decimal"/>
      <w:lvlText w:val="%4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4EA1E">
      <w:start w:val="1"/>
      <w:numFmt w:val="lowerLetter"/>
      <w:lvlText w:val="%5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07DCE">
      <w:start w:val="1"/>
      <w:numFmt w:val="lowerRoman"/>
      <w:lvlText w:val="%6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CC056">
      <w:start w:val="1"/>
      <w:numFmt w:val="decimal"/>
      <w:lvlText w:val="%7"/>
      <w:lvlJc w:val="left"/>
      <w:pPr>
        <w:ind w:left="6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09EEC">
      <w:start w:val="1"/>
      <w:numFmt w:val="lowerLetter"/>
      <w:lvlText w:val="%8"/>
      <w:lvlJc w:val="left"/>
      <w:pPr>
        <w:ind w:left="7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26ED8">
      <w:start w:val="1"/>
      <w:numFmt w:val="lowerRoman"/>
      <w:lvlText w:val="%9"/>
      <w:lvlJc w:val="left"/>
      <w:pPr>
        <w:ind w:left="8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B9"/>
    <w:rsid w:val="00163A12"/>
    <w:rsid w:val="005B4577"/>
    <w:rsid w:val="00907A8A"/>
    <w:rsid w:val="00D54FF6"/>
    <w:rsid w:val="00D768A6"/>
    <w:rsid w:val="00DE7099"/>
    <w:rsid w:val="00E372B9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E074"/>
  <w15:chartTrackingRefBased/>
  <w15:docId w15:val="{3785A6EE-6463-524F-AA77-6064822F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145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81" w:line="259" w:lineRule="auto"/>
      <w:ind w:left="10" w:right="148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81" w:lineRule="auto"/>
      <w:ind w:right="73" w:firstLine="708"/>
      <w:jc w:val="both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9172</Words>
  <Characters>52286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2</cp:revision>
  <dcterms:created xsi:type="dcterms:W3CDTF">2023-10-18T22:24:00Z</dcterms:created>
  <dcterms:modified xsi:type="dcterms:W3CDTF">2023-10-18T22:24:00Z</dcterms:modified>
</cp:coreProperties>
</file>